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67EC852" w14:textId="77777777" w:rsidR="001D6F3F" w:rsidRDefault="00000000">
      <w:pPr>
        <w:pStyle w:val="Title"/>
        <w:ind w:right="990"/>
      </w:pPr>
      <w:bookmarkStart w:id="0" w:name="_kh5lfcru7d03" w:colFirst="0" w:colLast="0"/>
      <w:bookmarkEnd w:id="0"/>
      <w:r>
        <w:t xml:space="preserve">7.4 - Understanding </w:t>
      </w:r>
      <w:proofErr w:type="spellStart"/>
      <w:r>
        <w:t>Sheol</w:t>
      </w:r>
      <w:proofErr w:type="spellEnd"/>
      <w:r>
        <w:t>, Abraham’s Bosom, and the fate of our souls</w:t>
      </w:r>
    </w:p>
    <w:p w14:paraId="48D7B167" w14:textId="77777777" w:rsidR="001D6F3F" w:rsidRDefault="00000000">
      <w:pPr>
        <w:pStyle w:val="Subtitle"/>
        <w:ind w:right="990"/>
      </w:pPr>
      <w:bookmarkStart w:id="1" w:name="_dxngzjxrf8t9" w:colFirst="0" w:colLast="0"/>
      <w:bookmarkEnd w:id="1"/>
      <w:r>
        <w:t>The Day of the Lord</w:t>
      </w:r>
    </w:p>
    <w:p w14:paraId="15BD9E6D" w14:textId="77777777" w:rsidR="001D6F3F" w:rsidRDefault="00000000">
      <w:pPr>
        <w:pBdr>
          <w:top w:val="nil"/>
          <w:left w:val="nil"/>
          <w:bottom w:val="nil"/>
          <w:right w:val="nil"/>
          <w:between w:val="nil"/>
        </w:pBdr>
      </w:pPr>
      <w:r>
        <w:t xml:space="preserve">Typically, churches teach a very simplified idea of what happens to people’s souls when they die. It may vary depending on your specific denomination, but it generally goes like this: Christians will go to Heaven and non-believers will go to Hell. The Catholic beliefs may even include Purgatory for believers who did not do enough good works to get into Heaven. </w:t>
      </w:r>
    </w:p>
    <w:p w14:paraId="2673858E" w14:textId="77777777" w:rsidR="001D6F3F" w:rsidRDefault="00000000">
      <w:pPr>
        <w:pBdr>
          <w:top w:val="nil"/>
          <w:left w:val="nil"/>
          <w:bottom w:val="nil"/>
          <w:right w:val="nil"/>
          <w:between w:val="nil"/>
        </w:pBdr>
      </w:pPr>
      <w:r>
        <w:t xml:space="preserve">This simplified view is causing a lot of confusion for people when they read the Bible through that lens. They see different locations and try to fit it into the “heaven” or “hell” framework. It also makes people believe that the </w:t>
      </w:r>
      <w:proofErr w:type="gramStart"/>
      <w:r>
        <w:t>final destination</w:t>
      </w:r>
      <w:proofErr w:type="gramEnd"/>
      <w:r>
        <w:t xml:space="preserve"> that we want is heaven. They often might not even think about the resurrection because of this, or </w:t>
      </w:r>
      <w:proofErr w:type="gramStart"/>
      <w:r>
        <w:t>the New</w:t>
      </w:r>
      <w:proofErr w:type="gramEnd"/>
      <w:r>
        <w:t xml:space="preserve"> Earth. It also </w:t>
      </w:r>
      <w:proofErr w:type="gramStart"/>
      <w:r>
        <w:t>over simplifies</w:t>
      </w:r>
      <w:proofErr w:type="gramEnd"/>
      <w:r>
        <w:t xml:space="preserve"> God’s plan. It breaks people down into two categories: Christian and non-Christian; or, more secularly, good and bad. </w:t>
      </w:r>
    </w:p>
    <w:p w14:paraId="38D756C7" w14:textId="77777777" w:rsidR="001D6F3F" w:rsidRDefault="00000000">
      <w:pPr>
        <w:pBdr>
          <w:top w:val="nil"/>
          <w:left w:val="nil"/>
          <w:bottom w:val="nil"/>
          <w:right w:val="nil"/>
          <w:between w:val="nil"/>
        </w:pBdr>
      </w:pPr>
      <w:r>
        <w:t xml:space="preserve">When we think of where our souls go in this framework, we are dampening God’s mercy, grace, and </w:t>
      </w:r>
      <w:proofErr w:type="gramStart"/>
      <w:r>
        <w:t>His</w:t>
      </w:r>
      <w:proofErr w:type="gramEnd"/>
      <w:r>
        <w:t xml:space="preserve"> great plan for humanity. It tends to make people think God is cold and unloving to send so many people to Hell forever with zero nuance or consideration. And it does not equip Christians with the tools they need to discuss this difficult topic with those who are struggling with that dichotomy of God’s loving but just personality. </w:t>
      </w:r>
    </w:p>
    <w:p w14:paraId="3828E0FE" w14:textId="77777777" w:rsidR="001D6F3F" w:rsidRDefault="00000000">
      <w:pPr>
        <w:pBdr>
          <w:top w:val="nil"/>
          <w:left w:val="nil"/>
          <w:bottom w:val="nil"/>
          <w:right w:val="nil"/>
          <w:between w:val="nil"/>
        </w:pBdr>
      </w:pPr>
      <w:r>
        <w:t>In this study, we’re going to look at what the Bible truly says about where our souls go and why. We’ll explore this based on different time periods:</w:t>
      </w:r>
    </w:p>
    <w:p w14:paraId="134C3BCE" w14:textId="77777777" w:rsidR="001D6F3F" w:rsidRDefault="00000000">
      <w:pPr>
        <w:numPr>
          <w:ilvl w:val="0"/>
          <w:numId w:val="5"/>
        </w:numPr>
        <w:pBdr>
          <w:top w:val="nil"/>
          <w:left w:val="nil"/>
          <w:bottom w:val="nil"/>
          <w:right w:val="nil"/>
          <w:between w:val="nil"/>
        </w:pBdr>
        <w:spacing w:after="0"/>
      </w:pPr>
      <w:r>
        <w:t>Before the Cross</w:t>
      </w:r>
    </w:p>
    <w:p w14:paraId="6E9F04E8" w14:textId="77777777" w:rsidR="001D6F3F" w:rsidRDefault="00000000">
      <w:pPr>
        <w:numPr>
          <w:ilvl w:val="0"/>
          <w:numId w:val="5"/>
        </w:numPr>
        <w:pBdr>
          <w:top w:val="nil"/>
          <w:left w:val="nil"/>
          <w:bottom w:val="nil"/>
          <w:right w:val="nil"/>
          <w:between w:val="nil"/>
        </w:pBdr>
        <w:spacing w:before="0" w:after="0"/>
      </w:pPr>
      <w:r>
        <w:t>After the Cross</w:t>
      </w:r>
    </w:p>
    <w:p w14:paraId="658C2586" w14:textId="77777777" w:rsidR="001D6F3F" w:rsidRDefault="00000000">
      <w:pPr>
        <w:numPr>
          <w:ilvl w:val="0"/>
          <w:numId w:val="5"/>
        </w:numPr>
        <w:pBdr>
          <w:top w:val="nil"/>
          <w:left w:val="nil"/>
          <w:bottom w:val="nil"/>
          <w:right w:val="nil"/>
          <w:between w:val="nil"/>
        </w:pBdr>
        <w:spacing w:before="0" w:after="0"/>
      </w:pPr>
      <w:r>
        <w:t>During the Millennial Reign</w:t>
      </w:r>
    </w:p>
    <w:p w14:paraId="4C887F96" w14:textId="77777777" w:rsidR="001D6F3F" w:rsidRDefault="00000000">
      <w:pPr>
        <w:numPr>
          <w:ilvl w:val="0"/>
          <w:numId w:val="5"/>
        </w:numPr>
        <w:pBdr>
          <w:top w:val="nil"/>
          <w:left w:val="nil"/>
          <w:bottom w:val="nil"/>
          <w:right w:val="nil"/>
          <w:between w:val="nil"/>
        </w:pBdr>
        <w:spacing w:before="0"/>
      </w:pPr>
      <w:r>
        <w:t>Eternity</w:t>
      </w:r>
    </w:p>
    <w:p w14:paraId="2B938BA3" w14:textId="77777777" w:rsidR="001D6F3F" w:rsidRDefault="00000000">
      <w:pPr>
        <w:pBdr>
          <w:top w:val="nil"/>
          <w:left w:val="nil"/>
          <w:bottom w:val="nil"/>
          <w:right w:val="nil"/>
          <w:between w:val="nil"/>
        </w:pBdr>
      </w:pPr>
      <w:r>
        <w:t xml:space="preserve">But first, let’s get our locations in order. </w:t>
      </w:r>
    </w:p>
    <w:p w14:paraId="5660C681" w14:textId="77777777" w:rsidR="001D6F3F" w:rsidRDefault="00000000">
      <w:pPr>
        <w:pStyle w:val="Heading1"/>
      </w:pPr>
      <w:bookmarkStart w:id="2" w:name="_si1vf13l6u2h" w:colFirst="0" w:colLast="0"/>
      <w:bookmarkEnd w:id="2"/>
      <w:r>
        <w:t>Locations for Souls</w:t>
      </w:r>
    </w:p>
    <w:p w14:paraId="59AC17FB" w14:textId="77777777" w:rsidR="001D6F3F" w:rsidRDefault="00000000">
      <w:r>
        <w:t xml:space="preserve">Think back to our “characters” study. Can you list all the locations God has made or will make? </w:t>
      </w:r>
    </w:p>
    <w:tbl>
      <w:tblPr>
        <w:tblStyle w:val="a"/>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D6F3F" w14:paraId="2BD7E69E"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A20DF36" w14:textId="77777777" w:rsidR="001D6F3F" w:rsidRDefault="00000000">
            <w:pPr>
              <w:widowControl w:val="0"/>
              <w:numPr>
                <w:ilvl w:val="0"/>
                <w:numId w:val="1"/>
              </w:numPr>
              <w:spacing w:before="0" w:after="0" w:line="240" w:lineRule="auto"/>
              <w:rPr>
                <w:color w:val="FF0000"/>
              </w:rPr>
            </w:pPr>
            <w:r>
              <w:rPr>
                <w:color w:val="FF0000"/>
              </w:rPr>
              <w:lastRenderedPageBreak/>
              <w:t>Heaven</w:t>
            </w:r>
          </w:p>
          <w:p w14:paraId="1A1FEB18" w14:textId="77777777" w:rsidR="001D6F3F" w:rsidRDefault="00000000">
            <w:pPr>
              <w:widowControl w:val="0"/>
              <w:numPr>
                <w:ilvl w:val="0"/>
                <w:numId w:val="1"/>
              </w:numPr>
              <w:spacing w:before="0" w:after="0" w:line="240" w:lineRule="auto"/>
              <w:rPr>
                <w:color w:val="FF0000"/>
              </w:rPr>
            </w:pPr>
            <w:r>
              <w:rPr>
                <w:color w:val="FF0000"/>
              </w:rPr>
              <w:t>Earth</w:t>
            </w:r>
          </w:p>
          <w:p w14:paraId="558AAE57" w14:textId="77777777" w:rsidR="001D6F3F" w:rsidRDefault="00000000">
            <w:pPr>
              <w:widowControl w:val="0"/>
              <w:numPr>
                <w:ilvl w:val="0"/>
                <w:numId w:val="1"/>
              </w:numPr>
              <w:spacing w:before="0" w:after="0" w:line="240" w:lineRule="auto"/>
              <w:rPr>
                <w:color w:val="FF0000"/>
              </w:rPr>
            </w:pPr>
            <w:proofErr w:type="spellStart"/>
            <w:r>
              <w:rPr>
                <w:color w:val="FF0000"/>
              </w:rPr>
              <w:t>Sheol</w:t>
            </w:r>
            <w:proofErr w:type="spellEnd"/>
            <w:r>
              <w:rPr>
                <w:color w:val="FF0000"/>
              </w:rPr>
              <w:t>/Hades</w:t>
            </w:r>
          </w:p>
          <w:p w14:paraId="444F2967" w14:textId="77777777" w:rsidR="001D6F3F" w:rsidRDefault="00000000">
            <w:pPr>
              <w:widowControl w:val="0"/>
              <w:numPr>
                <w:ilvl w:val="0"/>
                <w:numId w:val="1"/>
              </w:numPr>
              <w:spacing w:before="0" w:after="0" w:line="240" w:lineRule="auto"/>
              <w:rPr>
                <w:color w:val="FF0000"/>
              </w:rPr>
            </w:pPr>
            <w:r>
              <w:rPr>
                <w:color w:val="FF0000"/>
              </w:rPr>
              <w:t>Bottomless Pit</w:t>
            </w:r>
          </w:p>
          <w:p w14:paraId="2BF4408B" w14:textId="77777777" w:rsidR="001D6F3F" w:rsidRDefault="00000000">
            <w:pPr>
              <w:widowControl w:val="0"/>
              <w:numPr>
                <w:ilvl w:val="0"/>
                <w:numId w:val="1"/>
              </w:numPr>
              <w:spacing w:before="0" w:after="0" w:line="240" w:lineRule="auto"/>
              <w:rPr>
                <w:color w:val="FF0000"/>
              </w:rPr>
            </w:pPr>
            <w:r>
              <w:rPr>
                <w:color w:val="FF0000"/>
              </w:rPr>
              <w:t>New Heaven</w:t>
            </w:r>
          </w:p>
          <w:p w14:paraId="545CCC18" w14:textId="77777777" w:rsidR="001D6F3F" w:rsidRDefault="00000000">
            <w:pPr>
              <w:widowControl w:val="0"/>
              <w:numPr>
                <w:ilvl w:val="0"/>
                <w:numId w:val="1"/>
              </w:numPr>
              <w:spacing w:before="0" w:after="0" w:line="240" w:lineRule="auto"/>
              <w:rPr>
                <w:color w:val="FF0000"/>
              </w:rPr>
            </w:pPr>
            <w:r>
              <w:rPr>
                <w:color w:val="FF0000"/>
              </w:rPr>
              <w:t>New Earth</w:t>
            </w:r>
          </w:p>
          <w:p w14:paraId="070E8605" w14:textId="77777777" w:rsidR="001D6F3F" w:rsidRDefault="00000000">
            <w:pPr>
              <w:widowControl w:val="0"/>
              <w:numPr>
                <w:ilvl w:val="0"/>
                <w:numId w:val="1"/>
              </w:numPr>
              <w:spacing w:before="0" w:after="0" w:line="240" w:lineRule="auto"/>
              <w:rPr>
                <w:color w:val="FF0000"/>
              </w:rPr>
            </w:pPr>
            <w:r>
              <w:rPr>
                <w:color w:val="FF0000"/>
              </w:rPr>
              <w:t>Lake of Fire</w:t>
            </w:r>
          </w:p>
          <w:p w14:paraId="5338245D" w14:textId="77777777" w:rsidR="001D6F3F" w:rsidRDefault="00000000">
            <w:pPr>
              <w:widowControl w:val="0"/>
              <w:numPr>
                <w:ilvl w:val="0"/>
                <w:numId w:val="1"/>
              </w:numPr>
              <w:spacing w:before="0" w:after="0" w:line="240" w:lineRule="auto"/>
              <w:rPr>
                <w:color w:val="FF0000"/>
              </w:rPr>
            </w:pPr>
            <w:r>
              <w:rPr>
                <w:color w:val="FF0000"/>
              </w:rPr>
              <w:t>Outer Darkness</w:t>
            </w:r>
          </w:p>
        </w:tc>
      </w:tr>
    </w:tbl>
    <w:p w14:paraId="14B70548" w14:textId="77777777" w:rsidR="001D6F3F" w:rsidRDefault="00000000">
      <w:r>
        <w:t xml:space="preserve">What were you taught about “hell”? How do you envision it? </w:t>
      </w:r>
    </w:p>
    <w:tbl>
      <w:tblPr>
        <w:tblStyle w:val="a0"/>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D6F3F" w14:paraId="0D2F280F"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C525261" w14:textId="77777777" w:rsidR="001D6F3F" w:rsidRDefault="00000000">
            <w:pPr>
              <w:widowControl w:val="0"/>
              <w:spacing w:before="0" w:after="0" w:line="240" w:lineRule="auto"/>
            </w:pPr>
            <w:r>
              <w:rPr>
                <w:color w:val="FF0000"/>
              </w:rPr>
              <w:t xml:space="preserve">I was always taught that Hell was a place of eternal torment, usually dark or fiery, and you might be poked with pitchforks by demons. </w:t>
            </w:r>
            <w:proofErr w:type="gramStart"/>
            <w:r>
              <w:rPr>
                <w:color w:val="FF0000"/>
              </w:rPr>
              <w:t>And also</w:t>
            </w:r>
            <w:proofErr w:type="gramEnd"/>
            <w:r>
              <w:rPr>
                <w:color w:val="FF0000"/>
              </w:rPr>
              <w:t>, I was taught that anyone who did not accept Jesus as their Lord and Savior would die and go to Hell forever.</w:t>
            </w:r>
          </w:p>
        </w:tc>
      </w:tr>
    </w:tbl>
    <w:p w14:paraId="6520929A" w14:textId="77777777" w:rsidR="001D6F3F" w:rsidRDefault="00000000">
      <w:pPr>
        <w:pStyle w:val="Heading2"/>
      </w:pPr>
      <w:bookmarkStart w:id="3" w:name="_i4mnc8y6xgbb" w:colFirst="0" w:colLast="0"/>
      <w:bookmarkEnd w:id="3"/>
      <w:r>
        <w:t>Read Matthew 5:30</w:t>
      </w:r>
    </w:p>
    <w:p w14:paraId="2DA4FEE7" w14:textId="77777777" w:rsidR="001D6F3F" w:rsidRDefault="00000000">
      <w:r>
        <w:t xml:space="preserve">What word is being used for “hell” here? How many times is it used in the New Testament? Try to describe it based on the verses it appears in. </w:t>
      </w:r>
    </w:p>
    <w:tbl>
      <w:tblPr>
        <w:tblStyle w:val="a1"/>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D6F3F" w14:paraId="074C89EE"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DD3BF68" w14:textId="77777777" w:rsidR="001D6F3F" w:rsidRDefault="00000000">
            <w:pPr>
              <w:widowControl w:val="0"/>
              <w:pBdr>
                <w:top w:val="nil"/>
                <w:left w:val="nil"/>
                <w:bottom w:val="nil"/>
                <w:right w:val="nil"/>
                <w:between w:val="nil"/>
              </w:pBdr>
              <w:spacing w:before="0" w:after="0" w:line="240" w:lineRule="auto"/>
              <w:rPr>
                <w:b/>
                <w:bCs/>
                <w:color w:val="FF0000"/>
              </w:rPr>
            </w:pPr>
            <w:r>
              <w:rPr>
                <w:rFonts w:ascii="Cardo" w:eastAsia="Cardo" w:hAnsi="Cardo" w:cs="Cardo"/>
                <w:b/>
                <w:bCs/>
                <w:color w:val="FF0000"/>
              </w:rPr>
              <w:t xml:space="preserve">1067. </w:t>
            </w:r>
            <w:proofErr w:type="spellStart"/>
            <w:r>
              <w:rPr>
                <w:rFonts w:ascii="Cardo" w:eastAsia="Cardo" w:hAnsi="Cardo" w:cs="Cardo"/>
                <w:b/>
                <w:bCs/>
                <w:color w:val="FF0000"/>
              </w:rPr>
              <w:t>γέενν</w:t>
            </w:r>
            <w:proofErr w:type="spellEnd"/>
            <w:r>
              <w:rPr>
                <w:rFonts w:ascii="Cardo" w:eastAsia="Cardo" w:hAnsi="Cardo" w:cs="Cardo"/>
                <w:b/>
                <w:bCs/>
                <w:color w:val="FF0000"/>
              </w:rPr>
              <w:t>α (</w:t>
            </w:r>
            <w:proofErr w:type="spellStart"/>
            <w:r>
              <w:rPr>
                <w:rFonts w:ascii="Cardo" w:eastAsia="Cardo" w:hAnsi="Cardo" w:cs="Cardo"/>
                <w:b/>
                <w:bCs/>
                <w:color w:val="FF0000"/>
              </w:rPr>
              <w:t>gehenna</w:t>
            </w:r>
            <w:proofErr w:type="spellEnd"/>
            <w:r>
              <w:rPr>
                <w:rFonts w:ascii="Cardo" w:eastAsia="Cardo" w:hAnsi="Cardo" w:cs="Cardo"/>
                <w:b/>
                <w:bCs/>
                <w:color w:val="FF0000"/>
              </w:rPr>
              <w:t>)</w:t>
            </w:r>
          </w:p>
          <w:p w14:paraId="2F62CA4E" w14:textId="77777777" w:rsidR="001D6F3F" w:rsidRDefault="00000000">
            <w:pPr>
              <w:widowControl w:val="0"/>
              <w:pBdr>
                <w:top w:val="nil"/>
                <w:left w:val="nil"/>
                <w:bottom w:val="nil"/>
                <w:right w:val="nil"/>
                <w:between w:val="nil"/>
              </w:pBdr>
              <w:spacing w:before="0" w:after="0" w:line="240" w:lineRule="auto"/>
              <w:rPr>
                <w:color w:val="FF0000"/>
              </w:rPr>
            </w:pPr>
            <w:r>
              <w:rPr>
                <w:color w:val="FF0000"/>
              </w:rPr>
              <w:t>Gehenna, hell</w:t>
            </w:r>
          </w:p>
          <w:p w14:paraId="7BF7DDC9" w14:textId="77777777" w:rsidR="001D6F3F" w:rsidRDefault="001D6F3F">
            <w:pPr>
              <w:widowControl w:val="0"/>
              <w:pBdr>
                <w:top w:val="nil"/>
                <w:left w:val="nil"/>
                <w:bottom w:val="nil"/>
                <w:right w:val="nil"/>
                <w:between w:val="nil"/>
              </w:pBdr>
              <w:spacing w:before="0" w:after="0" w:line="240" w:lineRule="auto"/>
              <w:rPr>
                <w:color w:val="FF0000"/>
              </w:rPr>
            </w:pPr>
          </w:p>
          <w:p w14:paraId="6F0464D9" w14:textId="77777777" w:rsidR="001D6F3F" w:rsidRDefault="00000000">
            <w:pPr>
              <w:widowControl w:val="0"/>
              <w:pBdr>
                <w:top w:val="nil"/>
                <w:left w:val="nil"/>
                <w:bottom w:val="nil"/>
                <w:right w:val="nil"/>
                <w:between w:val="nil"/>
              </w:pBdr>
              <w:spacing w:before="0" w:after="0" w:line="240" w:lineRule="auto"/>
              <w:rPr>
                <w:color w:val="FF0000"/>
              </w:rPr>
            </w:pPr>
            <w:r>
              <w:rPr>
                <w:color w:val="FF0000"/>
              </w:rPr>
              <w:t>1. valley of (the son of) Hinnom</w:t>
            </w:r>
          </w:p>
          <w:p w14:paraId="169DCA5A" w14:textId="77777777" w:rsidR="001D6F3F" w:rsidRDefault="00000000">
            <w:pPr>
              <w:widowControl w:val="0"/>
              <w:pBdr>
                <w:top w:val="nil"/>
                <w:left w:val="nil"/>
                <w:bottom w:val="nil"/>
                <w:right w:val="nil"/>
                <w:between w:val="nil"/>
              </w:pBdr>
              <w:spacing w:before="0" w:after="0" w:line="240" w:lineRule="auto"/>
              <w:rPr>
                <w:color w:val="FF0000"/>
              </w:rPr>
            </w:pPr>
            <w:r>
              <w:rPr>
                <w:color w:val="FF0000"/>
              </w:rPr>
              <w:t xml:space="preserve">2. </w:t>
            </w:r>
            <w:proofErr w:type="spellStart"/>
            <w:r>
              <w:rPr>
                <w:color w:val="FF0000"/>
              </w:rPr>
              <w:t>ge</w:t>
            </w:r>
            <w:proofErr w:type="spellEnd"/>
            <w:r>
              <w:rPr>
                <w:color w:val="FF0000"/>
              </w:rPr>
              <w:t>-henna (or Ge-Hinnom), a valley of Jerusalem,</w:t>
            </w:r>
          </w:p>
          <w:p w14:paraId="3E68995D" w14:textId="77777777" w:rsidR="001D6F3F" w:rsidRDefault="00000000">
            <w:pPr>
              <w:widowControl w:val="0"/>
              <w:pBdr>
                <w:top w:val="nil"/>
                <w:left w:val="nil"/>
                <w:bottom w:val="nil"/>
                <w:right w:val="nil"/>
                <w:between w:val="nil"/>
              </w:pBdr>
              <w:spacing w:before="0" w:after="0" w:line="240" w:lineRule="auto"/>
              <w:rPr>
                <w:color w:val="FF0000"/>
              </w:rPr>
            </w:pPr>
            <w:r>
              <w:rPr>
                <w:color w:val="FF0000"/>
              </w:rPr>
              <w:t>{used (figuratively) as a name for the place (or state) of everlasting punishment}</w:t>
            </w:r>
          </w:p>
          <w:p w14:paraId="4DD0673E" w14:textId="77777777" w:rsidR="001D6F3F" w:rsidRDefault="001D6F3F">
            <w:pPr>
              <w:widowControl w:val="0"/>
              <w:pBdr>
                <w:top w:val="nil"/>
                <w:left w:val="nil"/>
                <w:bottom w:val="nil"/>
                <w:right w:val="nil"/>
                <w:between w:val="nil"/>
              </w:pBdr>
              <w:spacing w:before="0" w:after="0" w:line="240" w:lineRule="auto"/>
              <w:rPr>
                <w:color w:val="FF0000"/>
              </w:rPr>
            </w:pPr>
          </w:p>
          <w:p w14:paraId="4F1582EC" w14:textId="77777777" w:rsidR="001D6F3F" w:rsidRDefault="00000000">
            <w:pPr>
              <w:widowControl w:val="0"/>
              <w:pBdr>
                <w:top w:val="nil"/>
                <w:left w:val="nil"/>
                <w:bottom w:val="nil"/>
                <w:right w:val="nil"/>
                <w:between w:val="nil"/>
              </w:pBdr>
              <w:spacing w:before="0" w:after="0" w:line="240" w:lineRule="auto"/>
            </w:pPr>
            <w:r>
              <w:rPr>
                <w:color w:val="FF0000"/>
              </w:rPr>
              <w:t xml:space="preserve">This word is used 12 times in the New Testament. This seems to be a place, but a bit more metaphorically described as unquenchable fire and damnation. It’s related to a sentencing, as seen in Matthew 23, so it’s a place you go to after judgment. </w:t>
            </w:r>
          </w:p>
        </w:tc>
      </w:tr>
    </w:tbl>
    <w:p w14:paraId="1E541C0C" w14:textId="77777777" w:rsidR="001D6F3F" w:rsidRDefault="00000000">
      <w:pPr>
        <w:pStyle w:val="Heading2"/>
      </w:pPr>
      <w:bookmarkStart w:id="4" w:name="_mjd2h9z0sgla" w:colFirst="0" w:colLast="0"/>
      <w:bookmarkEnd w:id="4"/>
      <w:r>
        <w:t>Read Luke 16:23</w:t>
      </w:r>
    </w:p>
    <w:p w14:paraId="1BC4AEC3" w14:textId="77777777" w:rsidR="001D6F3F" w:rsidRDefault="00000000">
      <w:r>
        <w:t>What word is being used for “hell” here? How many times is it used in the New Testament? Try to describe it based on the verses it appears in.</w:t>
      </w:r>
    </w:p>
    <w:tbl>
      <w:tblPr>
        <w:tblStyle w:val="a2"/>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D6F3F" w14:paraId="33446820"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3711D5E" w14:textId="77777777" w:rsidR="001D6F3F" w:rsidRDefault="00000000">
            <w:pPr>
              <w:widowControl w:val="0"/>
              <w:pBdr>
                <w:top w:val="nil"/>
                <w:left w:val="nil"/>
                <w:bottom w:val="nil"/>
                <w:right w:val="nil"/>
                <w:between w:val="nil"/>
              </w:pBdr>
              <w:spacing w:before="0" w:after="0" w:line="240" w:lineRule="auto"/>
              <w:rPr>
                <w:b/>
                <w:bCs/>
                <w:color w:val="FF0000"/>
              </w:rPr>
            </w:pPr>
            <w:r>
              <w:rPr>
                <w:b/>
                <w:bCs/>
                <w:color w:val="FF0000"/>
              </w:rPr>
              <w:t xml:space="preserve">86. </w:t>
            </w:r>
            <w:proofErr w:type="spellStart"/>
            <w:r>
              <w:rPr>
                <w:b/>
                <w:bCs/>
                <w:color w:val="FF0000"/>
              </w:rPr>
              <w:t>Hadés</w:t>
            </w:r>
            <w:proofErr w:type="spellEnd"/>
          </w:p>
          <w:p w14:paraId="058097A3" w14:textId="77777777" w:rsidR="001D6F3F" w:rsidRDefault="00000000">
            <w:pPr>
              <w:widowControl w:val="0"/>
              <w:pBdr>
                <w:top w:val="nil"/>
                <w:left w:val="nil"/>
                <w:bottom w:val="nil"/>
                <w:right w:val="nil"/>
                <w:between w:val="nil"/>
              </w:pBdr>
              <w:spacing w:before="0" w:after="0" w:line="240" w:lineRule="auto"/>
              <w:rPr>
                <w:color w:val="FF0000"/>
              </w:rPr>
            </w:pPr>
            <w:proofErr w:type="spellStart"/>
            <w:r>
              <w:rPr>
                <w:color w:val="FF0000"/>
              </w:rPr>
              <w:t>hadés</w:t>
            </w:r>
            <w:proofErr w:type="spellEnd"/>
            <w:r>
              <w:rPr>
                <w:color w:val="FF0000"/>
              </w:rPr>
              <w:t>: Hades, the realm of the dead</w:t>
            </w:r>
          </w:p>
          <w:p w14:paraId="3145FEB0" w14:textId="77777777" w:rsidR="001D6F3F" w:rsidRDefault="001D6F3F">
            <w:pPr>
              <w:widowControl w:val="0"/>
              <w:pBdr>
                <w:top w:val="nil"/>
                <w:left w:val="nil"/>
                <w:bottom w:val="nil"/>
                <w:right w:val="nil"/>
                <w:between w:val="nil"/>
              </w:pBdr>
              <w:spacing w:before="0" w:after="0" w:line="240" w:lineRule="auto"/>
              <w:rPr>
                <w:color w:val="FF0000"/>
              </w:rPr>
            </w:pPr>
          </w:p>
          <w:p w14:paraId="654881CC" w14:textId="77777777" w:rsidR="001D6F3F" w:rsidRDefault="00000000">
            <w:pPr>
              <w:widowControl w:val="0"/>
              <w:pBdr>
                <w:top w:val="nil"/>
                <w:left w:val="nil"/>
                <w:bottom w:val="nil"/>
                <w:right w:val="nil"/>
                <w:between w:val="nil"/>
              </w:pBdr>
              <w:spacing w:before="0" w:after="0" w:line="240" w:lineRule="auto"/>
              <w:rPr>
                <w:color w:val="FF0000"/>
              </w:rPr>
            </w:pPr>
            <w:r>
              <w:rPr>
                <w:color w:val="FF0000"/>
              </w:rPr>
              <w:t>1. (properly) unseen</w:t>
            </w:r>
          </w:p>
          <w:p w14:paraId="29A8637A" w14:textId="77777777" w:rsidR="001D6F3F" w:rsidRDefault="00000000">
            <w:pPr>
              <w:widowControl w:val="0"/>
              <w:pBdr>
                <w:top w:val="nil"/>
                <w:left w:val="nil"/>
                <w:bottom w:val="nil"/>
                <w:right w:val="nil"/>
                <w:between w:val="nil"/>
              </w:pBdr>
              <w:spacing w:before="0" w:after="0" w:line="240" w:lineRule="auto"/>
              <w:rPr>
                <w:color w:val="FF0000"/>
              </w:rPr>
            </w:pPr>
            <w:r>
              <w:rPr>
                <w:color w:val="FF0000"/>
              </w:rPr>
              <w:t>2. (commonly) "Hades," the place (state) of departed souls</w:t>
            </w:r>
          </w:p>
          <w:p w14:paraId="3BFCF62B" w14:textId="77777777" w:rsidR="001D6F3F" w:rsidRDefault="001D6F3F">
            <w:pPr>
              <w:widowControl w:val="0"/>
              <w:pBdr>
                <w:top w:val="nil"/>
                <w:left w:val="nil"/>
                <w:bottom w:val="nil"/>
                <w:right w:val="nil"/>
                <w:between w:val="nil"/>
              </w:pBdr>
              <w:spacing w:before="0" w:after="0" w:line="240" w:lineRule="auto"/>
              <w:rPr>
                <w:color w:val="FF0000"/>
              </w:rPr>
            </w:pPr>
          </w:p>
          <w:p w14:paraId="727CA7F5" w14:textId="77777777" w:rsidR="001D6F3F" w:rsidRDefault="00000000">
            <w:pPr>
              <w:widowControl w:val="0"/>
              <w:pBdr>
                <w:top w:val="nil"/>
                <w:left w:val="nil"/>
                <w:bottom w:val="nil"/>
                <w:right w:val="nil"/>
                <w:between w:val="nil"/>
              </w:pBdr>
              <w:spacing w:before="0" w:after="0" w:line="240" w:lineRule="auto"/>
            </w:pPr>
            <w:r>
              <w:rPr>
                <w:color w:val="FF0000"/>
              </w:rPr>
              <w:t xml:space="preserve">This word is used 10 times in the New Testament. It seems to be referring to a physical location where the dead go in every verse. It’s not associated with fire, but seems to be more like a prison, as there are “keys” and “gates”. It sounds more like a holding zone. </w:t>
            </w:r>
          </w:p>
        </w:tc>
      </w:tr>
    </w:tbl>
    <w:p w14:paraId="625B72DB" w14:textId="77777777" w:rsidR="001D6F3F" w:rsidRDefault="00000000">
      <w:pPr>
        <w:pStyle w:val="Heading2"/>
      </w:pPr>
      <w:bookmarkStart w:id="5" w:name="_rox4lez0na7j" w:colFirst="0" w:colLast="0"/>
      <w:bookmarkEnd w:id="5"/>
      <w:r>
        <w:lastRenderedPageBreak/>
        <w:t>Read 2 Peter 2:4</w:t>
      </w:r>
    </w:p>
    <w:p w14:paraId="69523697" w14:textId="77777777" w:rsidR="001D6F3F" w:rsidRDefault="00000000">
      <w:r>
        <w:t xml:space="preserve">What word is being used for “hell” here? How many times is it used in the New Testament? Try to describe it based on the verses it appears in. </w:t>
      </w:r>
    </w:p>
    <w:tbl>
      <w:tblPr>
        <w:tblStyle w:val="a3"/>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D6F3F" w14:paraId="3F66A5B5"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2052270" w14:textId="77777777" w:rsidR="001D6F3F" w:rsidRDefault="00000000">
            <w:pPr>
              <w:widowControl w:val="0"/>
              <w:spacing w:before="0" w:after="0" w:line="240" w:lineRule="auto"/>
              <w:rPr>
                <w:b/>
                <w:bCs/>
                <w:color w:val="FF0000"/>
              </w:rPr>
            </w:pPr>
            <w:r>
              <w:rPr>
                <w:b/>
                <w:bCs/>
                <w:color w:val="FF0000"/>
              </w:rPr>
              <w:t xml:space="preserve">5020. </w:t>
            </w:r>
            <w:proofErr w:type="spellStart"/>
            <w:r>
              <w:rPr>
                <w:b/>
                <w:bCs/>
                <w:color w:val="FF0000"/>
              </w:rPr>
              <w:t>Tartaroó</w:t>
            </w:r>
            <w:proofErr w:type="spellEnd"/>
          </w:p>
          <w:p w14:paraId="6A06E585" w14:textId="77777777" w:rsidR="001D6F3F" w:rsidRDefault="00000000">
            <w:pPr>
              <w:widowControl w:val="0"/>
              <w:spacing w:before="0" w:after="0" w:line="240" w:lineRule="auto"/>
              <w:rPr>
                <w:color w:val="FF0000"/>
              </w:rPr>
            </w:pPr>
            <w:proofErr w:type="spellStart"/>
            <w:r>
              <w:rPr>
                <w:color w:val="FF0000"/>
              </w:rPr>
              <w:t>tartaroó</w:t>
            </w:r>
            <w:proofErr w:type="spellEnd"/>
            <w:r>
              <w:rPr>
                <w:color w:val="FF0000"/>
              </w:rPr>
              <w:t>: to cast into Tartarus, to confine in hell</w:t>
            </w:r>
          </w:p>
          <w:p w14:paraId="25A0206B" w14:textId="77777777" w:rsidR="001D6F3F" w:rsidRDefault="00000000">
            <w:pPr>
              <w:widowControl w:val="0"/>
              <w:spacing w:before="0" w:after="0" w:line="240" w:lineRule="auto"/>
              <w:rPr>
                <w:color w:val="FF0000"/>
              </w:rPr>
            </w:pPr>
            <w:r>
              <w:rPr>
                <w:color w:val="FF0000"/>
              </w:rPr>
              <w:t>1. to incarcerate in the Abyss "</w:t>
            </w:r>
            <w:proofErr w:type="spellStart"/>
            <w:r>
              <w:rPr>
                <w:color w:val="FF0000"/>
              </w:rPr>
              <w:t>Tatarus</w:t>
            </w:r>
            <w:proofErr w:type="spellEnd"/>
            <w:r>
              <w:rPr>
                <w:color w:val="FF0000"/>
              </w:rPr>
              <w:t>" to await final judgement and eternal torment</w:t>
            </w:r>
          </w:p>
          <w:p w14:paraId="0B088171" w14:textId="77777777" w:rsidR="001D6F3F" w:rsidRDefault="00000000">
            <w:pPr>
              <w:widowControl w:val="0"/>
              <w:spacing w:before="0" w:after="0" w:line="240" w:lineRule="auto"/>
              <w:rPr>
                <w:color w:val="FF0000"/>
              </w:rPr>
            </w:pPr>
            <w:r>
              <w:rPr>
                <w:color w:val="FF0000"/>
              </w:rPr>
              <w:t>From Tartaros (the deepest abyss of Hades); to incarcerate in eternal torment -- cast down to hell.</w:t>
            </w:r>
          </w:p>
          <w:p w14:paraId="605A73FC" w14:textId="77777777" w:rsidR="001D6F3F" w:rsidRDefault="001D6F3F">
            <w:pPr>
              <w:widowControl w:val="0"/>
              <w:spacing w:before="0" w:after="0" w:line="240" w:lineRule="auto"/>
              <w:rPr>
                <w:color w:val="FF0000"/>
              </w:rPr>
            </w:pPr>
          </w:p>
          <w:p w14:paraId="092083A2" w14:textId="77777777" w:rsidR="001D6F3F" w:rsidRDefault="00000000">
            <w:pPr>
              <w:widowControl w:val="0"/>
              <w:spacing w:before="0" w:after="0" w:line="240" w:lineRule="auto"/>
            </w:pPr>
            <w:r>
              <w:rPr>
                <w:color w:val="FF0000"/>
              </w:rPr>
              <w:t xml:space="preserve">This is only used once, but it also looks like a holding place while awaiting final judgment. It’s related to Hades, and seems to be the deepest darkest place in Hades… Again, it’s related to </w:t>
            </w:r>
            <w:proofErr w:type="gramStart"/>
            <w:r>
              <w:rPr>
                <w:color w:val="FF0000"/>
              </w:rPr>
              <w:t>a jail</w:t>
            </w:r>
            <w:proofErr w:type="gramEnd"/>
            <w:r>
              <w:rPr>
                <w:color w:val="FF0000"/>
              </w:rPr>
              <w:t xml:space="preserve">. </w:t>
            </w:r>
          </w:p>
        </w:tc>
      </w:tr>
    </w:tbl>
    <w:p w14:paraId="5FEFF202" w14:textId="77777777" w:rsidR="001D6F3F" w:rsidRDefault="00000000">
      <w:r>
        <w:t xml:space="preserve">Each of these verses is using a different word, but it’s all being translated into the same thing: “hell”. Is it talking about the same location or a different location? </w:t>
      </w:r>
    </w:p>
    <w:tbl>
      <w:tblPr>
        <w:tblStyle w:val="a4"/>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D6F3F" w14:paraId="6E08E964"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3242E17" w14:textId="77777777" w:rsidR="001D6F3F" w:rsidRDefault="00000000">
            <w:pPr>
              <w:widowControl w:val="0"/>
              <w:spacing w:before="0" w:after="0" w:line="240" w:lineRule="auto"/>
            </w:pPr>
            <w:r>
              <w:rPr>
                <w:color w:val="FF0000"/>
              </w:rPr>
              <w:t>I think Hades and Tartarus seem to be talking about the same place (</w:t>
            </w:r>
            <w:proofErr w:type="spellStart"/>
            <w:r>
              <w:rPr>
                <w:color w:val="FF0000"/>
              </w:rPr>
              <w:t>Sheol</w:t>
            </w:r>
            <w:proofErr w:type="spellEnd"/>
            <w:r>
              <w:rPr>
                <w:color w:val="FF0000"/>
              </w:rPr>
              <w:t xml:space="preserve">), but Gehenna </w:t>
            </w:r>
            <w:proofErr w:type="gramStart"/>
            <w:r>
              <w:rPr>
                <w:color w:val="FF0000"/>
              </w:rPr>
              <w:t>actually sounds</w:t>
            </w:r>
            <w:proofErr w:type="gramEnd"/>
            <w:r>
              <w:rPr>
                <w:color w:val="FF0000"/>
              </w:rPr>
              <w:t xml:space="preserve"> more like </w:t>
            </w:r>
            <w:proofErr w:type="gramStart"/>
            <w:r>
              <w:rPr>
                <w:color w:val="FF0000"/>
              </w:rPr>
              <w:t>the Lake</w:t>
            </w:r>
            <w:proofErr w:type="gramEnd"/>
            <w:r>
              <w:rPr>
                <w:color w:val="FF0000"/>
              </w:rPr>
              <w:t xml:space="preserve"> of Fire to me. Hades and Tartarus are both described as a jail where people wait for judgment, but Gehenna is the place you go after judgment, it’s the sentencing. </w:t>
            </w:r>
          </w:p>
        </w:tc>
      </w:tr>
    </w:tbl>
    <w:p w14:paraId="66EE94A4" w14:textId="77777777" w:rsidR="001D6F3F" w:rsidRDefault="00000000">
      <w:pPr>
        <w:pStyle w:val="Heading2"/>
      </w:pPr>
      <w:bookmarkStart w:id="6" w:name="_7rgvtj17w4gp" w:colFirst="0" w:colLast="0"/>
      <w:bookmarkEnd w:id="6"/>
      <w:proofErr w:type="gramStart"/>
      <w:r>
        <w:t>Read  Revelation</w:t>
      </w:r>
      <w:proofErr w:type="gramEnd"/>
      <w:r>
        <w:t xml:space="preserve"> 20:14, Matthew 8:12, Revelation 22:15</w:t>
      </w:r>
    </w:p>
    <w:p w14:paraId="69C94665" w14:textId="77777777" w:rsidR="001D6F3F" w:rsidRDefault="00000000">
      <w:r>
        <w:t xml:space="preserve">There are two other locations that people tend to conflate with “hell”. What are they? Do you think they are the same thing as “hell” or are they different? Provide some reasoning. </w:t>
      </w:r>
    </w:p>
    <w:tbl>
      <w:tblPr>
        <w:tblStyle w:val="a5"/>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D6F3F" w14:paraId="1B434360"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99E8354" w14:textId="77777777" w:rsidR="001D6F3F" w:rsidRDefault="00000000">
            <w:pPr>
              <w:widowControl w:val="0"/>
              <w:spacing w:before="0" w:after="0" w:line="240" w:lineRule="auto"/>
              <w:rPr>
                <w:color w:val="FF0000"/>
              </w:rPr>
            </w:pPr>
            <w:r>
              <w:rPr>
                <w:color w:val="FF0000"/>
              </w:rPr>
              <w:t xml:space="preserve">Hades and </w:t>
            </w:r>
            <w:r>
              <w:rPr>
                <w:b/>
                <w:bCs/>
                <w:color w:val="FF0000"/>
              </w:rPr>
              <w:t>Lake of Fire</w:t>
            </w:r>
            <w:r>
              <w:rPr>
                <w:color w:val="FF0000"/>
              </w:rPr>
              <w:t xml:space="preserve"> are both considered the same thing in modern churches. However, we see here that Hades is thrown into </w:t>
            </w:r>
            <w:proofErr w:type="gramStart"/>
            <w:r>
              <w:rPr>
                <w:color w:val="FF0000"/>
              </w:rPr>
              <w:t>the Lake</w:t>
            </w:r>
            <w:proofErr w:type="gramEnd"/>
            <w:r>
              <w:rPr>
                <w:color w:val="FF0000"/>
              </w:rPr>
              <w:t xml:space="preserve"> of Fire at the end, so it’s clearly not the same place. </w:t>
            </w:r>
          </w:p>
          <w:p w14:paraId="01212A46" w14:textId="77777777" w:rsidR="001D6F3F" w:rsidRDefault="001D6F3F">
            <w:pPr>
              <w:widowControl w:val="0"/>
              <w:spacing w:before="0" w:after="0" w:line="240" w:lineRule="auto"/>
              <w:rPr>
                <w:color w:val="FF0000"/>
              </w:rPr>
            </w:pPr>
          </w:p>
          <w:p w14:paraId="705F8376" w14:textId="77777777" w:rsidR="001D6F3F" w:rsidRDefault="00000000">
            <w:pPr>
              <w:widowControl w:val="0"/>
              <w:spacing w:before="0" w:after="0" w:line="240" w:lineRule="auto"/>
            </w:pPr>
            <w:r>
              <w:rPr>
                <w:color w:val="FF0000"/>
              </w:rPr>
              <w:t>Additionally, people describe the</w:t>
            </w:r>
            <w:r>
              <w:rPr>
                <w:b/>
                <w:bCs/>
                <w:color w:val="FF0000"/>
              </w:rPr>
              <w:t xml:space="preserve"> Outer Darkness</w:t>
            </w:r>
            <w:r>
              <w:rPr>
                <w:color w:val="FF0000"/>
              </w:rPr>
              <w:t xml:space="preserve"> as another synonym for hell, but that doesn’t appear until the New Earth, so it’s after death and Hades are thrown into the Lake of Fire, and it’s a separate location from the Lake of Fire. </w:t>
            </w:r>
          </w:p>
        </w:tc>
      </w:tr>
    </w:tbl>
    <w:p w14:paraId="7E7C827A" w14:textId="77777777" w:rsidR="001D6F3F" w:rsidRDefault="00000000">
      <w:r>
        <w:t xml:space="preserve">When does </w:t>
      </w:r>
      <w:proofErr w:type="gramStart"/>
      <w:r>
        <w:t>the Lake of</w:t>
      </w:r>
      <w:proofErr w:type="gramEnd"/>
      <w:r>
        <w:t xml:space="preserve"> Fire come into play? Who are the first people thrown into it? Does anyone go to </w:t>
      </w:r>
      <w:proofErr w:type="gramStart"/>
      <w:r>
        <w:t>the Lake</w:t>
      </w:r>
      <w:proofErr w:type="gramEnd"/>
      <w:r>
        <w:t xml:space="preserve"> of Fire right now or previously? </w:t>
      </w:r>
    </w:p>
    <w:tbl>
      <w:tblPr>
        <w:tblStyle w:val="a6"/>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D6F3F" w14:paraId="53F87FB4"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9A682E7" w14:textId="77777777" w:rsidR="001D6F3F" w:rsidRDefault="00000000">
            <w:pPr>
              <w:widowControl w:val="0"/>
              <w:spacing w:before="0" w:after="0" w:line="240" w:lineRule="auto"/>
            </w:pPr>
            <w:r>
              <w:rPr>
                <w:color w:val="FF0000"/>
              </w:rPr>
              <w:t xml:space="preserve">The Lake of Fire first appears at the return of Christ, and the first two people to be placed into it are the False Prophet and the Beast. Then, all the angels and demons are thrown into it. The </w:t>
            </w:r>
            <w:proofErr w:type="gramStart"/>
            <w:r>
              <w:rPr>
                <w:color w:val="FF0000"/>
              </w:rPr>
              <w:t>next</w:t>
            </w:r>
            <w:proofErr w:type="gramEnd"/>
            <w:r>
              <w:rPr>
                <w:color w:val="FF0000"/>
              </w:rPr>
              <w:t xml:space="preserve"> we read about it is at the Great White Throne judgment where humans are judged. If their names are not in the Book of Life, they will be thrown into </w:t>
            </w:r>
            <w:proofErr w:type="gramStart"/>
            <w:r>
              <w:rPr>
                <w:color w:val="FF0000"/>
              </w:rPr>
              <w:t>the Lake</w:t>
            </w:r>
            <w:proofErr w:type="gramEnd"/>
            <w:r>
              <w:rPr>
                <w:color w:val="FF0000"/>
              </w:rPr>
              <w:t xml:space="preserve"> of Fire as well. </w:t>
            </w:r>
            <w:proofErr w:type="gramStart"/>
            <w:r>
              <w:rPr>
                <w:color w:val="FF0000"/>
              </w:rPr>
              <w:t>So</w:t>
            </w:r>
            <w:proofErr w:type="gramEnd"/>
            <w:r>
              <w:rPr>
                <w:color w:val="FF0000"/>
              </w:rPr>
              <w:t xml:space="preserve"> humans aren’t dealing with it until after Christ’s millennial reign. Right now, humans are going to </w:t>
            </w:r>
            <w:proofErr w:type="spellStart"/>
            <w:r>
              <w:rPr>
                <w:color w:val="FF0000"/>
              </w:rPr>
              <w:t>Sheol</w:t>
            </w:r>
            <w:proofErr w:type="spellEnd"/>
            <w:r>
              <w:rPr>
                <w:color w:val="FF0000"/>
              </w:rPr>
              <w:t xml:space="preserve"> to await judgment. </w:t>
            </w:r>
          </w:p>
        </w:tc>
      </w:tr>
    </w:tbl>
    <w:p w14:paraId="7F480789" w14:textId="77777777" w:rsidR="001D6F3F" w:rsidRDefault="00000000">
      <w:r>
        <w:lastRenderedPageBreak/>
        <w:t xml:space="preserve">When does “outer darkness” come into play? What is it “out” from? Is there anyone there right now? What needs to be present on earth before it’s a place where people can go? </w:t>
      </w:r>
    </w:p>
    <w:tbl>
      <w:tblPr>
        <w:tblStyle w:val="a7"/>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D6F3F" w14:paraId="44ACFD04"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956093C" w14:textId="77777777" w:rsidR="001D6F3F" w:rsidRDefault="00000000">
            <w:pPr>
              <w:widowControl w:val="0"/>
              <w:spacing w:before="0" w:after="0" w:line="240" w:lineRule="auto"/>
            </w:pPr>
            <w:r>
              <w:rPr>
                <w:color w:val="FF0000"/>
              </w:rPr>
              <w:t xml:space="preserve">Outer Darkness is mentioned to be outside </w:t>
            </w:r>
            <w:proofErr w:type="gramStart"/>
            <w:r>
              <w:rPr>
                <w:color w:val="FF0000"/>
              </w:rPr>
              <w:t>the New</w:t>
            </w:r>
            <w:proofErr w:type="gramEnd"/>
            <w:r>
              <w:rPr>
                <w:color w:val="FF0000"/>
              </w:rPr>
              <w:t xml:space="preserve"> Jerusalem on the New Earth. It’s where people who are saved from </w:t>
            </w:r>
            <w:proofErr w:type="gramStart"/>
            <w:r>
              <w:rPr>
                <w:color w:val="FF0000"/>
              </w:rPr>
              <w:t>the Lake</w:t>
            </w:r>
            <w:proofErr w:type="gramEnd"/>
            <w:r>
              <w:rPr>
                <w:color w:val="FF0000"/>
              </w:rPr>
              <w:t xml:space="preserve"> of Fire but are generally terrible people will reside, and it’s full of weeping and gnashing of teeth. They are separated from God. Right now, the outer darkness doesn’t exist because the New Earth and the New Jerusalem </w:t>
            </w:r>
            <w:proofErr w:type="gramStart"/>
            <w:r>
              <w:rPr>
                <w:color w:val="FF0000"/>
              </w:rPr>
              <w:t>doesn’t</w:t>
            </w:r>
            <w:proofErr w:type="gramEnd"/>
            <w:r>
              <w:rPr>
                <w:color w:val="FF0000"/>
              </w:rPr>
              <w:t xml:space="preserve"> exist yet. </w:t>
            </w:r>
          </w:p>
        </w:tc>
      </w:tr>
    </w:tbl>
    <w:p w14:paraId="3B736176" w14:textId="77777777" w:rsidR="001D6F3F" w:rsidRDefault="00000000">
      <w:pPr>
        <w:pStyle w:val="Heading2"/>
      </w:pPr>
      <w:bookmarkStart w:id="7" w:name="_p7sx772ham6q" w:colFirst="0" w:colLast="0"/>
      <w:bookmarkEnd w:id="7"/>
      <w:r>
        <w:t>Read Genesis 1:1, Revelation 21:1-2</w:t>
      </w:r>
    </w:p>
    <w:p w14:paraId="546ED1FE" w14:textId="77777777" w:rsidR="001D6F3F" w:rsidRDefault="00000000">
      <w:r>
        <w:t xml:space="preserve">What are the five other locations we know of? </w:t>
      </w:r>
    </w:p>
    <w:tbl>
      <w:tblPr>
        <w:tblStyle w:val="a8"/>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D6F3F" w14:paraId="18EB3F0F"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A7AED38" w14:textId="77777777" w:rsidR="001D6F3F" w:rsidRDefault="00000000">
            <w:pPr>
              <w:widowControl w:val="0"/>
              <w:spacing w:before="0" w:after="0" w:line="240" w:lineRule="auto"/>
            </w:pPr>
            <w:r>
              <w:rPr>
                <w:color w:val="FF0000"/>
              </w:rPr>
              <w:t>Heavens, Earth, New Heavens, New Earth, New Jerusalem</w:t>
            </w:r>
          </w:p>
        </w:tc>
      </w:tr>
    </w:tbl>
    <w:p w14:paraId="13DEE164" w14:textId="77777777" w:rsidR="001D6F3F" w:rsidRDefault="00000000">
      <w:proofErr w:type="gramStart"/>
      <w:r>
        <w:t>Alright, so</w:t>
      </w:r>
      <w:proofErr w:type="gramEnd"/>
      <w:r>
        <w:t xml:space="preserve"> we have some distinct locations where people can go: Earth, Heaven, Hell (Hades, </w:t>
      </w:r>
      <w:proofErr w:type="spellStart"/>
      <w:r>
        <w:t>Sheol</w:t>
      </w:r>
      <w:proofErr w:type="spellEnd"/>
      <w:r>
        <w:t xml:space="preserve">, or Tartarus), New Heaven, New Earth, New Jerusalem, Outer Darkness, and </w:t>
      </w:r>
      <w:proofErr w:type="gramStart"/>
      <w:r>
        <w:t>the Lake</w:t>
      </w:r>
      <w:proofErr w:type="gramEnd"/>
      <w:r>
        <w:t xml:space="preserve"> of Fire. </w:t>
      </w:r>
    </w:p>
    <w:p w14:paraId="687982FB" w14:textId="77777777" w:rsidR="001D6F3F" w:rsidRDefault="00000000">
      <w:r>
        <w:t xml:space="preserve">Most standard teachings only have heaven and hell, just two places! </w:t>
      </w:r>
      <w:proofErr w:type="gramStart"/>
      <w:r>
        <w:t>So</w:t>
      </w:r>
      <w:proofErr w:type="gramEnd"/>
      <w:r>
        <w:t xml:space="preserve"> they tend to say that hell is “eternal damnation,” and lump Hades/</w:t>
      </w:r>
      <w:proofErr w:type="spellStart"/>
      <w:r>
        <w:t>Sheol</w:t>
      </w:r>
      <w:proofErr w:type="spellEnd"/>
      <w:r>
        <w:t xml:space="preserve">/Tartarus, Outer Darkness, and the Lake of Fire together and call it one thing. But we’re seeing it’s probably way more nuanced than that. </w:t>
      </w:r>
    </w:p>
    <w:p w14:paraId="18A2C63B" w14:textId="77777777" w:rsidR="001D6F3F" w:rsidRDefault="00000000">
      <w:pPr>
        <w:pStyle w:val="Heading2"/>
      </w:pPr>
      <w:bookmarkStart w:id="8" w:name="_xzuqrxje9o7g" w:colFirst="0" w:colLast="0"/>
      <w:bookmarkEnd w:id="8"/>
      <w:r>
        <w:t>Read Revelation 20:14</w:t>
      </w:r>
    </w:p>
    <w:p w14:paraId="379B8041" w14:textId="77777777" w:rsidR="001D6F3F" w:rsidRDefault="00000000">
      <w:proofErr w:type="gramStart"/>
      <w:r>
        <w:t>What  happens</w:t>
      </w:r>
      <w:proofErr w:type="gramEnd"/>
      <w:r>
        <w:t xml:space="preserve"> to Hades (Hell) in this verse? Knowing this, can we say that hell is “eternal damnation”? If you had to use a better word to describe what “hell” is, what would you use? </w:t>
      </w:r>
    </w:p>
    <w:tbl>
      <w:tblPr>
        <w:tblStyle w:val="a9"/>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D6F3F" w14:paraId="071A3616"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39407A4" w14:textId="77777777" w:rsidR="001D6F3F" w:rsidRDefault="00000000">
            <w:pPr>
              <w:widowControl w:val="0"/>
              <w:spacing w:before="0" w:after="0" w:line="240" w:lineRule="auto"/>
              <w:rPr>
                <w:color w:val="FF0000"/>
              </w:rPr>
            </w:pPr>
            <w:r>
              <w:rPr>
                <w:color w:val="FF0000"/>
              </w:rPr>
              <w:t xml:space="preserve">Hell gets thrown into </w:t>
            </w:r>
            <w:proofErr w:type="gramStart"/>
            <w:r>
              <w:rPr>
                <w:color w:val="FF0000"/>
              </w:rPr>
              <w:t>the Lake</w:t>
            </w:r>
            <w:proofErr w:type="gramEnd"/>
            <w:r>
              <w:rPr>
                <w:color w:val="FF0000"/>
              </w:rPr>
              <w:t xml:space="preserve"> of Fire. Hell, therefore, is not eternal damnation. It’s a temporary place that will be destroyed. </w:t>
            </w:r>
          </w:p>
          <w:p w14:paraId="40F60A1A" w14:textId="77777777" w:rsidR="001D6F3F" w:rsidRDefault="001D6F3F">
            <w:pPr>
              <w:widowControl w:val="0"/>
              <w:spacing w:before="0" w:after="0" w:line="240" w:lineRule="auto"/>
              <w:rPr>
                <w:color w:val="FF0000"/>
              </w:rPr>
            </w:pPr>
          </w:p>
          <w:p w14:paraId="39EE5406" w14:textId="77777777" w:rsidR="001D6F3F" w:rsidRDefault="00000000">
            <w:pPr>
              <w:widowControl w:val="0"/>
              <w:spacing w:before="0" w:after="0" w:line="240" w:lineRule="auto"/>
            </w:pPr>
            <w:r>
              <w:rPr>
                <w:color w:val="FF0000"/>
              </w:rPr>
              <w:t xml:space="preserve">Hell would better be described as a jail cell or a temporary holding place. </w:t>
            </w:r>
          </w:p>
        </w:tc>
      </w:tr>
    </w:tbl>
    <w:p w14:paraId="13999D8C" w14:textId="77777777" w:rsidR="001D6F3F" w:rsidRDefault="00000000">
      <w:r>
        <w:t xml:space="preserve">Knowing the timeline, there are only two locations where souls can go right now after their body dies. Which two are they? </w:t>
      </w:r>
    </w:p>
    <w:tbl>
      <w:tblPr>
        <w:tblStyle w:val="aa"/>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D6F3F" w14:paraId="658131FB"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73DB624" w14:textId="77777777" w:rsidR="001D6F3F" w:rsidRDefault="00000000">
            <w:pPr>
              <w:widowControl w:val="0"/>
              <w:spacing w:before="0" w:after="0" w:line="240" w:lineRule="auto"/>
            </w:pPr>
            <w:proofErr w:type="gramStart"/>
            <w:r>
              <w:rPr>
                <w:color w:val="FF0000"/>
              </w:rPr>
              <w:t>Hell</w:t>
            </w:r>
            <w:proofErr w:type="gramEnd"/>
            <w:r>
              <w:rPr>
                <w:color w:val="FF0000"/>
              </w:rPr>
              <w:t xml:space="preserve"> or Heaven. </w:t>
            </w:r>
          </w:p>
        </w:tc>
      </w:tr>
    </w:tbl>
    <w:p w14:paraId="28675F26" w14:textId="77777777" w:rsidR="001D6F3F" w:rsidRDefault="00000000">
      <w:r>
        <w:t xml:space="preserve">Okay, we’ve established </w:t>
      </w:r>
      <w:proofErr w:type="gramStart"/>
      <w:r>
        <w:t>the locations</w:t>
      </w:r>
      <w:proofErr w:type="gramEnd"/>
      <w:r>
        <w:t xml:space="preserve"> where souls can exist. And we also established that currently, souls can only go to Hell (</w:t>
      </w:r>
      <w:proofErr w:type="spellStart"/>
      <w:r>
        <w:t>Sheol</w:t>
      </w:r>
      <w:proofErr w:type="spellEnd"/>
      <w:r>
        <w:t xml:space="preserve">/Hades) or Heaven after their body dies. But right </w:t>
      </w:r>
      <w:proofErr w:type="gramStart"/>
      <w:r>
        <w:t>now</w:t>
      </w:r>
      <w:proofErr w:type="gramEnd"/>
      <w:r>
        <w:t xml:space="preserve"> isn’t “</w:t>
      </w:r>
      <w:proofErr w:type="gramStart"/>
      <w:r>
        <w:t>eternity”...</w:t>
      </w:r>
      <w:proofErr w:type="gramEnd"/>
      <w:r>
        <w:t xml:space="preserve"> so we need to figure out what happens to who and when. </w:t>
      </w:r>
    </w:p>
    <w:p w14:paraId="20B9FD0A" w14:textId="77777777" w:rsidR="001D6F3F" w:rsidRDefault="00000000">
      <w:pPr>
        <w:pStyle w:val="Heading1"/>
      </w:pPr>
      <w:bookmarkStart w:id="9" w:name="_r27x0ss7hfbq" w:colFirst="0" w:colLast="0"/>
      <w:bookmarkEnd w:id="9"/>
      <w:r>
        <w:lastRenderedPageBreak/>
        <w:t>Before the Cross</w:t>
      </w:r>
    </w:p>
    <w:p w14:paraId="1A2D2002" w14:textId="77777777" w:rsidR="001D6F3F" w:rsidRDefault="00000000">
      <w:r>
        <w:t xml:space="preserve">Let’s explore what happened to people after the fall of Adam and before the crucifixion. </w:t>
      </w:r>
    </w:p>
    <w:p w14:paraId="5031A91E" w14:textId="77777777" w:rsidR="001D6F3F" w:rsidRDefault="00000000">
      <w:pPr>
        <w:pStyle w:val="Heading2"/>
      </w:pPr>
      <w:bookmarkStart w:id="10" w:name="_u2tytckz5cla" w:colFirst="0" w:colLast="0"/>
      <w:bookmarkEnd w:id="10"/>
      <w:r>
        <w:t>Read Luke 16:19-31</w:t>
      </w:r>
    </w:p>
    <w:p w14:paraId="1C31CD2D" w14:textId="77777777" w:rsidR="001D6F3F" w:rsidRDefault="00000000">
      <w:r>
        <w:t xml:space="preserve">Both a beggar and a rich man died in this parable. Where did </w:t>
      </w:r>
      <w:proofErr w:type="gramStart"/>
      <w:r>
        <w:t>both of them</w:t>
      </w:r>
      <w:proofErr w:type="gramEnd"/>
      <w:r>
        <w:t xml:space="preserve"> go? Did they go to Heaven or did they go to Hell? How do you know? </w:t>
      </w:r>
    </w:p>
    <w:tbl>
      <w:tblPr>
        <w:tblStyle w:val="ab"/>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D6F3F" w14:paraId="2FA344BF"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D98F2B1" w14:textId="77777777" w:rsidR="001D6F3F" w:rsidRDefault="00000000">
            <w:pPr>
              <w:widowControl w:val="0"/>
              <w:spacing w:before="0" w:after="0" w:line="240" w:lineRule="auto"/>
            </w:pPr>
            <w:r>
              <w:rPr>
                <w:color w:val="FF0000"/>
              </w:rPr>
              <w:t xml:space="preserve">They both went to hell, but different sides of it. We know this because the rich man could see and slightly interact with those on the other side of this “chasm” that separates the two sides. </w:t>
            </w:r>
          </w:p>
        </w:tc>
      </w:tr>
    </w:tbl>
    <w:p w14:paraId="25912210" w14:textId="77777777" w:rsidR="001D6F3F" w:rsidRDefault="00000000">
      <w:r>
        <w:t xml:space="preserve">What separates the beggar and the rich man? </w:t>
      </w:r>
    </w:p>
    <w:tbl>
      <w:tblPr>
        <w:tblStyle w:val="ac"/>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D6F3F" w14:paraId="347F3FB5"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BD48F03" w14:textId="77777777" w:rsidR="001D6F3F" w:rsidRDefault="00000000">
            <w:pPr>
              <w:widowControl w:val="0"/>
              <w:spacing w:before="0" w:after="0" w:line="240" w:lineRule="auto"/>
            </w:pPr>
            <w:r>
              <w:rPr>
                <w:color w:val="FF0000"/>
              </w:rPr>
              <w:t xml:space="preserve">A chasm. </w:t>
            </w:r>
          </w:p>
        </w:tc>
      </w:tr>
    </w:tbl>
    <w:p w14:paraId="10BBBF86" w14:textId="77777777" w:rsidR="001D6F3F" w:rsidRDefault="00000000">
      <w:r>
        <w:t xml:space="preserve">Who is with the beggar? </w:t>
      </w:r>
    </w:p>
    <w:tbl>
      <w:tblPr>
        <w:tblStyle w:val="ad"/>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D6F3F" w14:paraId="15E07AA5"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DAF3713" w14:textId="77777777" w:rsidR="001D6F3F" w:rsidRDefault="00000000">
            <w:pPr>
              <w:widowControl w:val="0"/>
              <w:spacing w:before="0" w:after="0" w:line="240" w:lineRule="auto"/>
            </w:pPr>
            <w:r>
              <w:rPr>
                <w:color w:val="FF0000"/>
              </w:rPr>
              <w:t>Abraham</w:t>
            </w:r>
          </w:p>
        </w:tc>
      </w:tr>
    </w:tbl>
    <w:p w14:paraId="5FCDBBE5" w14:textId="77777777" w:rsidR="001D6F3F" w:rsidRDefault="00000000">
      <w:pPr>
        <w:pStyle w:val="Heading2"/>
      </w:pPr>
      <w:bookmarkStart w:id="11" w:name="_ovhpu2y7mk1r" w:colFirst="0" w:colLast="0"/>
      <w:bookmarkEnd w:id="11"/>
      <w:r>
        <w:t>Read Hebrews 11:8-19</w:t>
      </w:r>
    </w:p>
    <w:p w14:paraId="72AE239E" w14:textId="77777777" w:rsidR="001D6F3F" w:rsidRDefault="00000000">
      <w:r>
        <w:t xml:space="preserve">Was Abraham a “good man” or a “bad man”? What does Hebrews say Abraham had? </w:t>
      </w:r>
    </w:p>
    <w:tbl>
      <w:tblPr>
        <w:tblStyle w:val="ae"/>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D6F3F" w14:paraId="20EBD750"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D996607" w14:textId="77777777" w:rsidR="001D6F3F" w:rsidRDefault="00000000">
            <w:pPr>
              <w:widowControl w:val="0"/>
              <w:spacing w:before="0" w:after="0" w:line="240" w:lineRule="auto"/>
            </w:pPr>
            <w:r>
              <w:rPr>
                <w:color w:val="FF0000"/>
              </w:rPr>
              <w:t xml:space="preserve">Abraham was a good man, a man of faith! </w:t>
            </w:r>
          </w:p>
        </w:tc>
      </w:tr>
    </w:tbl>
    <w:p w14:paraId="12AFD774" w14:textId="77777777" w:rsidR="001D6F3F" w:rsidRDefault="00000000">
      <w:r>
        <w:t xml:space="preserve">Why do you think Abraham was also in Hades if he was a man of faith? What does that tell us about every single person who lived during this </w:t>
      </w:r>
      <w:proofErr w:type="gramStart"/>
      <w:r>
        <w:t>time period</w:t>
      </w:r>
      <w:proofErr w:type="gramEnd"/>
      <w:r>
        <w:t xml:space="preserve">? </w:t>
      </w:r>
    </w:p>
    <w:tbl>
      <w:tblPr>
        <w:tblStyle w:val="af"/>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D6F3F" w14:paraId="56D202D7"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EE94A3D" w14:textId="77777777" w:rsidR="001D6F3F" w:rsidRDefault="00000000">
            <w:pPr>
              <w:widowControl w:val="0"/>
              <w:spacing w:before="0" w:after="0" w:line="240" w:lineRule="auto"/>
            </w:pPr>
            <w:r>
              <w:rPr>
                <w:color w:val="FF0000"/>
              </w:rPr>
              <w:t xml:space="preserve">It sounds like, back then, it didn’t matter if you followed God or not. Everyone who died went to hell. </w:t>
            </w:r>
          </w:p>
        </w:tc>
      </w:tr>
    </w:tbl>
    <w:p w14:paraId="51C3D589" w14:textId="77777777" w:rsidR="001D6F3F" w:rsidRDefault="00000000">
      <w:r>
        <w:t xml:space="preserve">Think about our study on the resurrection. Is there a reason why people of faith could not go to heaven during this </w:t>
      </w:r>
      <w:proofErr w:type="gramStart"/>
      <w:r>
        <w:t>time period</w:t>
      </w:r>
      <w:proofErr w:type="gramEnd"/>
      <w:r>
        <w:t xml:space="preserve">? </w:t>
      </w:r>
    </w:p>
    <w:tbl>
      <w:tblPr>
        <w:tblStyle w:val="af0"/>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D6F3F" w14:paraId="1CE449E4"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0E3C408" w14:textId="77777777" w:rsidR="001D6F3F" w:rsidRDefault="00000000">
            <w:pPr>
              <w:widowControl w:val="0"/>
              <w:spacing w:before="0" w:after="0" w:line="240" w:lineRule="auto"/>
            </w:pPr>
            <w:r>
              <w:rPr>
                <w:color w:val="FF0000"/>
              </w:rPr>
              <w:t xml:space="preserve">We know that their souls were defiled from the curse of sin and death, so they were unclean and could not stand before God in that state. Therefore, they had to be sent somewhere else. </w:t>
            </w:r>
          </w:p>
        </w:tc>
      </w:tr>
    </w:tbl>
    <w:p w14:paraId="7CF36147" w14:textId="77777777" w:rsidR="001D6F3F" w:rsidRDefault="00000000">
      <w:r>
        <w:t xml:space="preserve">Let’s go back to the parable in Luke. There are two places on either side of this chasm. What are they called? Describe what they are like. </w:t>
      </w:r>
    </w:p>
    <w:tbl>
      <w:tblPr>
        <w:tblStyle w:val="af1"/>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D6F3F" w14:paraId="6B3DAE0F"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FE7DC80" w14:textId="77777777" w:rsidR="001D6F3F" w:rsidRDefault="00000000">
            <w:pPr>
              <w:widowControl w:val="0"/>
              <w:spacing w:before="0" w:after="0" w:line="240" w:lineRule="auto"/>
              <w:rPr>
                <w:color w:val="FF0000"/>
              </w:rPr>
            </w:pPr>
            <w:r>
              <w:rPr>
                <w:color w:val="FF0000"/>
              </w:rPr>
              <w:t xml:space="preserve">Abraham’s Bosom and the place of torment. </w:t>
            </w:r>
          </w:p>
          <w:p w14:paraId="1D02F025" w14:textId="77777777" w:rsidR="001D6F3F" w:rsidRDefault="001D6F3F">
            <w:pPr>
              <w:widowControl w:val="0"/>
              <w:spacing w:before="0" w:after="0" w:line="240" w:lineRule="auto"/>
              <w:rPr>
                <w:color w:val="FF0000"/>
              </w:rPr>
            </w:pPr>
          </w:p>
          <w:p w14:paraId="14C38686" w14:textId="77777777" w:rsidR="001D6F3F" w:rsidRDefault="00000000">
            <w:pPr>
              <w:widowControl w:val="0"/>
              <w:spacing w:before="0" w:after="0" w:line="240" w:lineRule="auto"/>
              <w:rPr>
                <w:color w:val="FF0000"/>
              </w:rPr>
            </w:pPr>
            <w:r>
              <w:rPr>
                <w:color w:val="FF0000"/>
              </w:rPr>
              <w:t>Abraham’s Bosom seems to be gentle. The beggar was carried there by angels, he has cool water and comfort in that location.</w:t>
            </w:r>
          </w:p>
          <w:p w14:paraId="2C0C764F" w14:textId="77777777" w:rsidR="001D6F3F" w:rsidRDefault="001D6F3F">
            <w:pPr>
              <w:widowControl w:val="0"/>
              <w:spacing w:before="0" w:after="0" w:line="240" w:lineRule="auto"/>
              <w:rPr>
                <w:color w:val="FF0000"/>
              </w:rPr>
            </w:pPr>
          </w:p>
          <w:p w14:paraId="75236DF1" w14:textId="77777777" w:rsidR="001D6F3F" w:rsidRDefault="00000000">
            <w:pPr>
              <w:widowControl w:val="0"/>
              <w:spacing w:before="0" w:after="0" w:line="240" w:lineRule="auto"/>
            </w:pPr>
            <w:r>
              <w:rPr>
                <w:color w:val="FF0000"/>
              </w:rPr>
              <w:t xml:space="preserve">The place of torment is a place of fire and agony. </w:t>
            </w:r>
          </w:p>
        </w:tc>
      </w:tr>
    </w:tbl>
    <w:p w14:paraId="384B6ADD" w14:textId="77777777" w:rsidR="001D6F3F" w:rsidRDefault="00000000">
      <w:r>
        <w:lastRenderedPageBreak/>
        <w:t xml:space="preserve">Is “hell” an all-encompassing place of fire and torture for everyone? Is it </w:t>
      </w:r>
      <w:proofErr w:type="gramStart"/>
      <w:r>
        <w:t>like</w:t>
      </w:r>
      <w:proofErr w:type="gramEnd"/>
      <w:r>
        <w:t xml:space="preserve"> the images you see in Hollywood depictions or teachings from church? Is it different from what you thought it was? </w:t>
      </w:r>
    </w:p>
    <w:tbl>
      <w:tblPr>
        <w:tblStyle w:val="af2"/>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D6F3F" w14:paraId="41F0879C"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04F6C0A" w14:textId="77777777" w:rsidR="001D6F3F" w:rsidRDefault="00000000">
            <w:pPr>
              <w:widowControl w:val="0"/>
              <w:spacing w:before="0" w:after="0" w:line="240" w:lineRule="auto"/>
            </w:pPr>
            <w:r>
              <w:rPr>
                <w:color w:val="FF0000"/>
              </w:rPr>
              <w:t xml:space="preserve">No, it’s one place but seems to have different rooms or sections based on who you are and how you lived your life. </w:t>
            </w:r>
          </w:p>
        </w:tc>
      </w:tr>
    </w:tbl>
    <w:p w14:paraId="438F4C8E" w14:textId="77777777" w:rsidR="001D6F3F" w:rsidRDefault="00000000">
      <w:r>
        <w:t xml:space="preserve">Essentially, this is what Jesus is describing </w:t>
      </w:r>
      <w:proofErr w:type="spellStart"/>
      <w:r>
        <w:t>Sheol</w:t>
      </w:r>
      <w:proofErr w:type="spellEnd"/>
      <w:r>
        <w:t xml:space="preserve"> is like: </w:t>
      </w:r>
    </w:p>
    <w:p w14:paraId="6B78B81A" w14:textId="06ACB35E" w:rsidR="001D6F3F" w:rsidRDefault="00F347C8">
      <w:pPr>
        <w:jc w:val="center"/>
      </w:pPr>
      <w:r w:rsidRPr="00F347C8">
        <w:drawing>
          <wp:inline distT="0" distB="0" distL="0" distR="0" wp14:anchorId="2A69D7BE" wp14:editId="39866F83">
            <wp:extent cx="5430008" cy="2467319"/>
            <wp:effectExtent l="0" t="0" r="0" b="9525"/>
            <wp:docPr id="97943992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9439923" name=""/>
                    <pic:cNvPicPr/>
                  </pic:nvPicPr>
                  <pic:blipFill>
                    <a:blip r:embed="rId5"/>
                    <a:stretch>
                      <a:fillRect/>
                    </a:stretch>
                  </pic:blipFill>
                  <pic:spPr>
                    <a:xfrm>
                      <a:off x="0" y="0"/>
                      <a:ext cx="5430008" cy="2467319"/>
                    </a:xfrm>
                    <a:prstGeom prst="rect">
                      <a:avLst/>
                    </a:prstGeom>
                  </pic:spPr>
                </pic:pic>
              </a:graphicData>
            </a:graphic>
          </wp:inline>
        </w:drawing>
      </w:r>
    </w:p>
    <w:p w14:paraId="113BB974" w14:textId="77777777" w:rsidR="001D6F3F" w:rsidRDefault="00000000">
      <w:r>
        <w:t xml:space="preserve">Who went to Abraham’s Bosom? Who went to the place of torment? </w:t>
      </w:r>
    </w:p>
    <w:tbl>
      <w:tblPr>
        <w:tblStyle w:val="af3"/>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D6F3F" w14:paraId="1635B835"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B46624B" w14:textId="77777777" w:rsidR="001D6F3F" w:rsidRDefault="00000000">
            <w:pPr>
              <w:widowControl w:val="0"/>
              <w:spacing w:before="0" w:after="0" w:line="240" w:lineRule="auto"/>
            </w:pPr>
            <w:r>
              <w:rPr>
                <w:color w:val="FF0000"/>
              </w:rPr>
              <w:t xml:space="preserve">It sounds like people of faith (like Abraham and Lazarus) went to the good side of Hell where they rested in comfort. But bad people, like this rich man who was greedy and uncaring to those around him, get sent to the place of torment. </w:t>
            </w:r>
          </w:p>
        </w:tc>
      </w:tr>
    </w:tbl>
    <w:p w14:paraId="25E87E61" w14:textId="77777777" w:rsidR="001D6F3F" w:rsidRDefault="00000000">
      <w:r>
        <w:t xml:space="preserve">Can you think of any people before Christ’s time that went to heaven and not to </w:t>
      </w:r>
      <w:proofErr w:type="spellStart"/>
      <w:r>
        <w:t>Sheol</w:t>
      </w:r>
      <w:proofErr w:type="spellEnd"/>
      <w:r>
        <w:t xml:space="preserve">? What was different about them compared to the general population? </w:t>
      </w:r>
    </w:p>
    <w:tbl>
      <w:tblPr>
        <w:tblStyle w:val="af4"/>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D6F3F" w14:paraId="6E06A44A"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34520C2" w14:textId="77777777" w:rsidR="001D6F3F" w:rsidRDefault="00000000">
            <w:pPr>
              <w:widowControl w:val="0"/>
              <w:spacing w:before="0" w:after="0" w:line="240" w:lineRule="auto"/>
            </w:pPr>
            <w:r>
              <w:rPr>
                <w:color w:val="FF0000"/>
              </w:rPr>
              <w:t xml:space="preserve">We know the Enoch and Elijah did not </w:t>
            </w:r>
            <w:proofErr w:type="gramStart"/>
            <w:r>
              <w:rPr>
                <w:color w:val="FF0000"/>
              </w:rPr>
              <w:t>die, but</w:t>
            </w:r>
            <w:proofErr w:type="gramEnd"/>
            <w:r>
              <w:rPr>
                <w:color w:val="FF0000"/>
              </w:rPr>
              <w:t xml:space="preserve"> were raptured up to Heaven to be with God. I guess the main difference here was that God decided to bring them to heaven and </w:t>
            </w:r>
            <w:proofErr w:type="gramStart"/>
            <w:r>
              <w:rPr>
                <w:color w:val="FF0000"/>
              </w:rPr>
              <w:t>also</w:t>
            </w:r>
            <w:proofErr w:type="gramEnd"/>
            <w:r>
              <w:rPr>
                <w:color w:val="FF0000"/>
              </w:rPr>
              <w:t xml:space="preserve"> they never died… </w:t>
            </w:r>
          </w:p>
        </w:tc>
      </w:tr>
    </w:tbl>
    <w:p w14:paraId="0FD9A7B7" w14:textId="77777777" w:rsidR="001D6F3F" w:rsidRDefault="00000000">
      <w:proofErr w:type="gramStart"/>
      <w:r>
        <w:t>But generally speaking, everyone</w:t>
      </w:r>
      <w:proofErr w:type="gramEnd"/>
      <w:r>
        <w:t xml:space="preserve"> pretty much went to </w:t>
      </w:r>
      <w:proofErr w:type="spellStart"/>
      <w:r>
        <w:t>Sheol</w:t>
      </w:r>
      <w:proofErr w:type="spellEnd"/>
      <w:r>
        <w:t xml:space="preserve"> when they died? Do they stay there forever? Is that their eternal fate? </w:t>
      </w:r>
    </w:p>
    <w:tbl>
      <w:tblPr>
        <w:tblStyle w:val="af5"/>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D6F3F" w14:paraId="2C1A41CF"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C03E2A3" w14:textId="77777777" w:rsidR="001D6F3F" w:rsidRDefault="00000000">
            <w:pPr>
              <w:widowControl w:val="0"/>
              <w:spacing w:before="0" w:after="0" w:line="240" w:lineRule="auto"/>
            </w:pPr>
            <w:r>
              <w:rPr>
                <w:color w:val="FF0000"/>
              </w:rPr>
              <w:lastRenderedPageBreak/>
              <w:t xml:space="preserve">Yeah, so everyone who died had their souls sent to </w:t>
            </w:r>
            <w:proofErr w:type="spellStart"/>
            <w:r>
              <w:rPr>
                <w:color w:val="FF0000"/>
              </w:rPr>
              <w:t>Sheol</w:t>
            </w:r>
            <w:proofErr w:type="spellEnd"/>
            <w:r>
              <w:rPr>
                <w:color w:val="FF0000"/>
              </w:rPr>
              <w:t xml:space="preserve">. This is not a forever place, though. It’s a holding zone. </w:t>
            </w:r>
          </w:p>
        </w:tc>
      </w:tr>
    </w:tbl>
    <w:p w14:paraId="065B7DB1" w14:textId="77777777" w:rsidR="001D6F3F" w:rsidRDefault="00000000">
      <w:pPr>
        <w:pStyle w:val="Heading1"/>
      </w:pPr>
      <w:bookmarkStart w:id="12" w:name="_kt69oiw4en7b" w:colFirst="0" w:colLast="0"/>
      <w:bookmarkEnd w:id="12"/>
      <w:r>
        <w:t>After the Cross</w:t>
      </w:r>
    </w:p>
    <w:p w14:paraId="7EF19A75" w14:textId="77777777" w:rsidR="001D6F3F" w:rsidRDefault="00000000">
      <w:r>
        <w:t xml:space="preserve">Besides Enoch and Elijah (who were personally caught up to heaven by God, alive), everyone went to </w:t>
      </w:r>
      <w:proofErr w:type="spellStart"/>
      <w:r>
        <w:t>Sheol</w:t>
      </w:r>
      <w:proofErr w:type="spellEnd"/>
      <w:r>
        <w:t xml:space="preserve"> when they died. Even the men and women of faith, the good people, the righteous people… they all went to </w:t>
      </w:r>
      <w:proofErr w:type="spellStart"/>
      <w:r>
        <w:t>Sheol</w:t>
      </w:r>
      <w:proofErr w:type="spellEnd"/>
      <w:r>
        <w:t xml:space="preserve"> just like the evil people. But </w:t>
      </w:r>
      <w:proofErr w:type="spellStart"/>
      <w:r>
        <w:t>Sheol</w:t>
      </w:r>
      <w:proofErr w:type="spellEnd"/>
      <w:r>
        <w:t xml:space="preserve"> is separated into a good portion and a bad portion, so their experiences were different. </w:t>
      </w:r>
    </w:p>
    <w:p w14:paraId="15BF6C53" w14:textId="77777777" w:rsidR="001D6F3F" w:rsidRDefault="00000000">
      <w:r>
        <w:t xml:space="preserve">But what suddenly changed after Jesus sacrificed Himself for us? </w:t>
      </w:r>
    </w:p>
    <w:p w14:paraId="6BAB5C54" w14:textId="77777777" w:rsidR="001D6F3F" w:rsidRDefault="00000000">
      <w:pPr>
        <w:pStyle w:val="Heading2"/>
      </w:pPr>
      <w:bookmarkStart w:id="13" w:name="_jq3q6bbqqlp5" w:colFirst="0" w:colLast="0"/>
      <w:bookmarkEnd w:id="13"/>
      <w:r>
        <w:t>Read Luke 23:40-43</w:t>
      </w:r>
    </w:p>
    <w:p w14:paraId="2801FADA" w14:textId="77777777" w:rsidR="001D6F3F" w:rsidRDefault="00000000">
      <w:r>
        <w:t xml:space="preserve">What did Jesus tell the criminal next to Him on the cross? </w:t>
      </w:r>
    </w:p>
    <w:tbl>
      <w:tblPr>
        <w:tblStyle w:val="af6"/>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D6F3F" w14:paraId="1FD6D891"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F014C3E" w14:textId="77777777" w:rsidR="001D6F3F" w:rsidRDefault="00000000">
            <w:pPr>
              <w:widowControl w:val="0"/>
              <w:spacing w:before="0" w:after="0" w:line="240" w:lineRule="auto"/>
            </w:pPr>
            <w:r>
              <w:rPr>
                <w:color w:val="FF0000"/>
              </w:rPr>
              <w:t>And Jesus said to him, “Truly I tell you, today you will be with Me in Paradise.”</w:t>
            </w:r>
          </w:p>
        </w:tc>
      </w:tr>
    </w:tbl>
    <w:p w14:paraId="103EF7D6" w14:textId="77777777" w:rsidR="001D6F3F" w:rsidRDefault="00000000">
      <w:r>
        <w:t xml:space="preserve">What was the “paradise” Jesus was speaking of? Why is this so significant compared to </w:t>
      </w:r>
      <w:proofErr w:type="gramStart"/>
      <w:r>
        <w:t>all of</w:t>
      </w:r>
      <w:proofErr w:type="gramEnd"/>
      <w:r>
        <w:t xml:space="preserve"> human history up until this point? </w:t>
      </w:r>
    </w:p>
    <w:tbl>
      <w:tblPr>
        <w:tblStyle w:val="af7"/>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D6F3F" w14:paraId="4EEE709F"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AB69951" w14:textId="77777777" w:rsidR="001D6F3F" w:rsidRDefault="00000000">
            <w:pPr>
              <w:widowControl w:val="0"/>
              <w:spacing w:before="0" w:after="0" w:line="240" w:lineRule="auto"/>
              <w:rPr>
                <w:color w:val="FF0000"/>
              </w:rPr>
            </w:pPr>
            <w:r>
              <w:rPr>
                <w:color w:val="FF0000"/>
              </w:rPr>
              <w:t xml:space="preserve">Paradise was most likely in reference to heaven. This is extremely significant because no one goes to heaven at this point, everyone goes to hell. </w:t>
            </w:r>
          </w:p>
          <w:p w14:paraId="2A24AAB1" w14:textId="77777777" w:rsidR="001D6F3F" w:rsidRDefault="001D6F3F">
            <w:pPr>
              <w:widowControl w:val="0"/>
              <w:spacing w:before="0" w:after="0" w:line="240" w:lineRule="auto"/>
              <w:rPr>
                <w:color w:val="FF0000"/>
              </w:rPr>
            </w:pPr>
          </w:p>
          <w:p w14:paraId="5BB52237" w14:textId="77777777" w:rsidR="001D6F3F" w:rsidRDefault="00000000">
            <w:pPr>
              <w:widowControl w:val="0"/>
              <w:spacing w:before="0" w:after="0" w:line="240" w:lineRule="auto"/>
              <w:rPr>
                <w:color w:val="FF0000"/>
              </w:rPr>
            </w:pPr>
            <w:r>
              <w:rPr>
                <w:color w:val="FF0000"/>
              </w:rPr>
              <w:t xml:space="preserve">The word “Paradise” is a work that means park or </w:t>
            </w:r>
            <w:proofErr w:type="gramStart"/>
            <w:r>
              <w:rPr>
                <w:color w:val="FF0000"/>
              </w:rPr>
              <w:t>garden, and</w:t>
            </w:r>
            <w:proofErr w:type="gramEnd"/>
            <w:r>
              <w:rPr>
                <w:color w:val="FF0000"/>
              </w:rPr>
              <w:t xml:space="preserve"> is used to reference Eden. </w:t>
            </w:r>
            <w:proofErr w:type="gramStart"/>
            <w:r>
              <w:rPr>
                <w:color w:val="FF0000"/>
              </w:rPr>
              <w:t>So</w:t>
            </w:r>
            <w:proofErr w:type="gramEnd"/>
            <w:r>
              <w:rPr>
                <w:color w:val="FF0000"/>
              </w:rPr>
              <w:t xml:space="preserve"> Jesus is saying, you’ll join Him in the garden of Eden. The garden of Eden was where God walked. And humans were cast out. The place where God is now is Heaven. Eden = heaven. </w:t>
            </w:r>
          </w:p>
        </w:tc>
      </w:tr>
    </w:tbl>
    <w:p w14:paraId="2C635908" w14:textId="77777777" w:rsidR="001D6F3F" w:rsidRDefault="00000000">
      <w:pPr>
        <w:pStyle w:val="Heading2"/>
      </w:pPr>
      <w:bookmarkStart w:id="14" w:name="_b9z8nlt9zqq9" w:colFirst="0" w:colLast="0"/>
      <w:bookmarkEnd w:id="14"/>
      <w:r>
        <w:t>Read Ephesians 4:8-10, 1 Peter 3:18-20</w:t>
      </w:r>
    </w:p>
    <w:p w14:paraId="7A5B5681" w14:textId="77777777" w:rsidR="001D6F3F" w:rsidRDefault="00000000">
      <w:r>
        <w:t xml:space="preserve">Where did Jesus go as soon as He died? What did He do there? </w:t>
      </w:r>
    </w:p>
    <w:tbl>
      <w:tblPr>
        <w:tblStyle w:val="af8"/>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D6F3F" w14:paraId="69FD433D"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D128176" w14:textId="77777777" w:rsidR="001D6F3F" w:rsidRDefault="00000000">
            <w:pPr>
              <w:widowControl w:val="0"/>
              <w:spacing w:before="0" w:after="0" w:line="240" w:lineRule="auto"/>
            </w:pPr>
            <w:r>
              <w:rPr>
                <w:color w:val="FF0000"/>
              </w:rPr>
              <w:t>Jesus went to Hell (</w:t>
            </w:r>
            <w:proofErr w:type="spellStart"/>
            <w:r>
              <w:rPr>
                <w:color w:val="FF0000"/>
              </w:rPr>
              <w:t>Sheol</w:t>
            </w:r>
            <w:proofErr w:type="spellEnd"/>
            <w:r>
              <w:rPr>
                <w:color w:val="FF0000"/>
              </w:rPr>
              <w:t xml:space="preserve">) when He died on the cross. 1 Peter states that He “preached to the </w:t>
            </w:r>
            <w:r>
              <w:rPr>
                <w:b/>
                <w:bCs/>
                <w:color w:val="FF0000"/>
              </w:rPr>
              <w:t xml:space="preserve">spirits </w:t>
            </w:r>
            <w:r>
              <w:rPr>
                <w:color w:val="FF0000"/>
              </w:rPr>
              <w:t xml:space="preserve">in prison”, the prison being </w:t>
            </w:r>
            <w:proofErr w:type="spellStart"/>
            <w:r>
              <w:rPr>
                <w:color w:val="FF0000"/>
              </w:rPr>
              <w:t>Sheol</w:t>
            </w:r>
            <w:proofErr w:type="spellEnd"/>
            <w:r>
              <w:rPr>
                <w:color w:val="FF0000"/>
              </w:rPr>
              <w:t>. He was preaching the Good News to the dead in Hell!</w:t>
            </w:r>
          </w:p>
        </w:tc>
      </w:tr>
    </w:tbl>
    <w:p w14:paraId="34095DEB" w14:textId="77777777" w:rsidR="001D6F3F" w:rsidRDefault="00000000">
      <w:r>
        <w:t xml:space="preserve">Why did Jesus need to preach to dead people? What exactly was He preaching? What was His goal? </w:t>
      </w:r>
    </w:p>
    <w:tbl>
      <w:tblPr>
        <w:tblStyle w:val="af9"/>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D6F3F" w14:paraId="42A482DD"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664C348" w14:textId="77777777" w:rsidR="001D6F3F" w:rsidRDefault="00000000">
            <w:pPr>
              <w:widowControl w:val="0"/>
              <w:spacing w:before="0" w:after="0" w:line="240" w:lineRule="auto"/>
            </w:pPr>
            <w:r>
              <w:rPr>
                <w:color w:val="FF0000"/>
              </w:rPr>
              <w:t xml:space="preserve">He was preaching the Good News of Christ so that they may get saved and receive the Holy Spirit. Just like we living </w:t>
            </w:r>
            <w:proofErr w:type="gramStart"/>
            <w:r>
              <w:rPr>
                <w:color w:val="FF0000"/>
              </w:rPr>
              <w:t>have the opportunity to</w:t>
            </w:r>
            <w:proofErr w:type="gramEnd"/>
            <w:r>
              <w:rPr>
                <w:color w:val="FF0000"/>
              </w:rPr>
              <w:t xml:space="preserve"> hear the message of the Gospel and choose Christ, the dead before Christ were given that opportunity, and I’m sure the people of faith also had faith in Christ immediately as well!</w:t>
            </w:r>
          </w:p>
        </w:tc>
      </w:tr>
    </w:tbl>
    <w:p w14:paraId="3C3D2CBB" w14:textId="77777777" w:rsidR="001D6F3F" w:rsidRDefault="00000000">
      <w:r>
        <w:lastRenderedPageBreak/>
        <w:t xml:space="preserve">Where did Jesus go after He finished ministering? Did He go alone? </w:t>
      </w:r>
    </w:p>
    <w:tbl>
      <w:tblPr>
        <w:tblStyle w:val="afa"/>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D6F3F" w14:paraId="51F4BFDF"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1E9D09D" w14:textId="77777777" w:rsidR="001D6F3F" w:rsidRDefault="00000000">
            <w:pPr>
              <w:widowControl w:val="0"/>
              <w:spacing w:before="0" w:after="0" w:line="240" w:lineRule="auto"/>
              <w:rPr>
                <w:color w:val="FF0000"/>
              </w:rPr>
            </w:pPr>
            <w:r>
              <w:rPr>
                <w:color w:val="FF0000"/>
              </w:rPr>
              <w:t xml:space="preserve">Jesus went to heaven after He was done in </w:t>
            </w:r>
            <w:proofErr w:type="spellStart"/>
            <w:r>
              <w:rPr>
                <w:color w:val="FF0000"/>
              </w:rPr>
              <w:t>Sheol</w:t>
            </w:r>
            <w:proofErr w:type="spellEnd"/>
            <w:r>
              <w:rPr>
                <w:color w:val="FF0000"/>
              </w:rPr>
              <w:t xml:space="preserve">. He also brought the souls of the faithful with Him to present them to His Father. </w:t>
            </w:r>
          </w:p>
        </w:tc>
      </w:tr>
    </w:tbl>
    <w:p w14:paraId="3571A7A0" w14:textId="77777777" w:rsidR="001D6F3F" w:rsidRDefault="00000000">
      <w:pPr>
        <w:pStyle w:val="Heading2"/>
      </w:pPr>
      <w:bookmarkStart w:id="15" w:name="_gn0of6uaqgoj" w:colFirst="0" w:colLast="0"/>
      <w:bookmarkEnd w:id="15"/>
      <w:r>
        <w:t>Read Proverbs 3:9, Exodus 23:19, 1 Corinthians 15:20, Matthew 27:50-53</w:t>
      </w:r>
    </w:p>
    <w:p w14:paraId="64388841" w14:textId="77777777" w:rsidR="001D6F3F" w:rsidRDefault="00000000">
      <w:r>
        <w:t xml:space="preserve">Think back to our Harvest Imagery study. This was a First Fruits feast. What did Jesus present to God as a first fruit? What, then, was the main harvest? And the gleanings? </w:t>
      </w:r>
    </w:p>
    <w:tbl>
      <w:tblPr>
        <w:tblStyle w:val="afb"/>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D6F3F" w14:paraId="3350E240"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7D00B5D" w14:textId="77777777" w:rsidR="001D6F3F" w:rsidRDefault="00000000">
            <w:pPr>
              <w:widowControl w:val="0"/>
              <w:spacing w:before="0" w:after="0" w:line="240" w:lineRule="auto"/>
            </w:pPr>
            <w:r>
              <w:rPr>
                <w:color w:val="FF0000"/>
              </w:rPr>
              <w:t xml:space="preserve">In this harvest, the harvest was a harvest of the dead (the Barley Harvest). Jesus represented the first fruits, the dead in </w:t>
            </w:r>
            <w:proofErr w:type="spellStart"/>
            <w:r>
              <w:rPr>
                <w:color w:val="FF0000"/>
              </w:rPr>
              <w:t>sheol</w:t>
            </w:r>
            <w:proofErr w:type="spellEnd"/>
            <w:r>
              <w:rPr>
                <w:color w:val="FF0000"/>
              </w:rPr>
              <w:t xml:space="preserve"> who believed who went to heaven with Jesus are the main harvest, and those who were sent back to earth and brought back to life were the gleanings. Once they die again, they </w:t>
            </w:r>
            <w:proofErr w:type="gramStart"/>
            <w:r>
              <w:rPr>
                <w:color w:val="FF0000"/>
              </w:rPr>
              <w:t>would go</w:t>
            </w:r>
            <w:proofErr w:type="gramEnd"/>
            <w:r>
              <w:rPr>
                <w:color w:val="FF0000"/>
              </w:rPr>
              <w:t xml:space="preserve"> to heaven. </w:t>
            </w:r>
          </w:p>
        </w:tc>
      </w:tr>
    </w:tbl>
    <w:p w14:paraId="41048791" w14:textId="77777777" w:rsidR="001D6F3F" w:rsidRDefault="00000000">
      <w:r>
        <w:t xml:space="preserve">Was </w:t>
      </w:r>
      <w:proofErr w:type="spellStart"/>
      <w:r>
        <w:t>Sheol</w:t>
      </w:r>
      <w:proofErr w:type="spellEnd"/>
      <w:r>
        <w:t xml:space="preserve"> completely emptied that day? Or were there people left behind? If they were, why do you think they were? How does that apply to what we see today on earth? </w:t>
      </w:r>
    </w:p>
    <w:tbl>
      <w:tblPr>
        <w:tblStyle w:val="afc"/>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D6F3F" w14:paraId="67D89321"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5D1A91B" w14:textId="77777777" w:rsidR="001D6F3F" w:rsidRDefault="00000000">
            <w:pPr>
              <w:widowControl w:val="0"/>
              <w:pBdr>
                <w:top w:val="nil"/>
                <w:left w:val="nil"/>
                <w:bottom w:val="nil"/>
                <w:right w:val="nil"/>
                <w:between w:val="nil"/>
              </w:pBdr>
              <w:spacing w:before="0" w:after="0" w:line="240" w:lineRule="auto"/>
              <w:rPr>
                <w:color w:val="FF0000"/>
              </w:rPr>
            </w:pPr>
            <w:r>
              <w:rPr>
                <w:color w:val="FF0000"/>
              </w:rPr>
              <w:t xml:space="preserve">No, I don’t think </w:t>
            </w:r>
            <w:proofErr w:type="spellStart"/>
            <w:r>
              <w:rPr>
                <w:color w:val="FF0000"/>
              </w:rPr>
              <w:t>Sheol</w:t>
            </w:r>
            <w:proofErr w:type="spellEnd"/>
            <w:r>
              <w:rPr>
                <w:color w:val="FF0000"/>
              </w:rPr>
              <w:t xml:space="preserve"> was emptied. Only the people who believed in Jesus were allowed to follow Him. I think a large portion of the place of torment rejected Him, and a large portion of Abraham’s Bosom accepted Him. We won’t know how many until we meet our Lord. </w:t>
            </w:r>
          </w:p>
          <w:p w14:paraId="37514C12" w14:textId="77777777" w:rsidR="001D6F3F" w:rsidRDefault="001D6F3F">
            <w:pPr>
              <w:widowControl w:val="0"/>
              <w:pBdr>
                <w:top w:val="nil"/>
                <w:left w:val="nil"/>
                <w:bottom w:val="nil"/>
                <w:right w:val="nil"/>
                <w:between w:val="nil"/>
              </w:pBdr>
              <w:spacing w:before="0" w:after="0" w:line="240" w:lineRule="auto"/>
              <w:rPr>
                <w:color w:val="FF0000"/>
              </w:rPr>
            </w:pPr>
          </w:p>
          <w:p w14:paraId="44E03185" w14:textId="77777777" w:rsidR="001D6F3F" w:rsidRDefault="00000000">
            <w:pPr>
              <w:widowControl w:val="0"/>
              <w:pBdr>
                <w:top w:val="nil"/>
                <w:left w:val="nil"/>
                <w:bottom w:val="nil"/>
                <w:right w:val="nil"/>
                <w:between w:val="nil"/>
              </w:pBdr>
              <w:spacing w:before="0" w:after="0" w:line="240" w:lineRule="auto"/>
            </w:pPr>
            <w:r>
              <w:rPr>
                <w:color w:val="FF0000"/>
              </w:rPr>
              <w:t xml:space="preserve">This is </w:t>
            </w:r>
            <w:proofErr w:type="gramStart"/>
            <w:r>
              <w:rPr>
                <w:color w:val="FF0000"/>
              </w:rPr>
              <w:t>similar to</w:t>
            </w:r>
            <w:proofErr w:type="gramEnd"/>
            <w:r>
              <w:rPr>
                <w:color w:val="FF0000"/>
              </w:rPr>
              <w:t xml:space="preserve"> how the world works today as well. It doesn’t matter if you’re a “good” or a “bad” person. You can reject or accept Jesus no matter what. </w:t>
            </w:r>
          </w:p>
        </w:tc>
      </w:tr>
    </w:tbl>
    <w:p w14:paraId="7A9154B1" w14:textId="77777777" w:rsidR="001D6F3F" w:rsidRDefault="00000000">
      <w:pPr>
        <w:pStyle w:val="Heading2"/>
      </w:pPr>
      <w:bookmarkStart w:id="16" w:name="_c03kpmipzjli" w:colFirst="0" w:colLast="0"/>
      <w:bookmarkEnd w:id="16"/>
      <w:r>
        <w:t>Read 2 Corinthians 5:6-8</w:t>
      </w:r>
    </w:p>
    <w:p w14:paraId="346B063C" w14:textId="77777777" w:rsidR="001D6F3F" w:rsidRDefault="00000000">
      <w:r>
        <w:t xml:space="preserve">Why did the criminal qualify going to heaven with Jesus that day? What did he have? What must a person have </w:t>
      </w:r>
      <w:proofErr w:type="gramStart"/>
      <w:r>
        <w:t>in order to</w:t>
      </w:r>
      <w:proofErr w:type="gramEnd"/>
      <w:r>
        <w:t xml:space="preserve"> go to heaven and not </w:t>
      </w:r>
      <w:proofErr w:type="spellStart"/>
      <w:r>
        <w:t>Sheol</w:t>
      </w:r>
      <w:proofErr w:type="spellEnd"/>
      <w:r>
        <w:t xml:space="preserve">? </w:t>
      </w:r>
    </w:p>
    <w:tbl>
      <w:tblPr>
        <w:tblStyle w:val="afd"/>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D6F3F" w14:paraId="325A7563"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8DAF00F" w14:textId="77777777" w:rsidR="001D6F3F" w:rsidRDefault="00000000">
            <w:pPr>
              <w:widowControl w:val="0"/>
              <w:spacing w:before="0" w:after="0" w:line="240" w:lineRule="auto"/>
              <w:rPr>
                <w:color w:val="FF0000"/>
              </w:rPr>
            </w:pPr>
            <w:r>
              <w:rPr>
                <w:color w:val="FF0000"/>
              </w:rPr>
              <w:t>That criminal on the cross had faith in Jesus, and that faith took Him to be with His Lord in Heaven.</w:t>
            </w:r>
          </w:p>
          <w:p w14:paraId="52383522" w14:textId="77777777" w:rsidR="001D6F3F" w:rsidRDefault="001D6F3F">
            <w:pPr>
              <w:widowControl w:val="0"/>
              <w:spacing w:before="0" w:after="0" w:line="240" w:lineRule="auto"/>
              <w:rPr>
                <w:color w:val="FF0000"/>
              </w:rPr>
            </w:pPr>
          </w:p>
          <w:p w14:paraId="515B3058" w14:textId="77777777" w:rsidR="001D6F3F" w:rsidRDefault="00000000">
            <w:pPr>
              <w:widowControl w:val="0"/>
              <w:spacing w:before="0" w:after="0" w:line="240" w:lineRule="auto"/>
            </w:pPr>
            <w:r>
              <w:rPr>
                <w:color w:val="FF0000"/>
              </w:rPr>
              <w:t xml:space="preserve">If you don’t have faith in Jesus, you are sent to </w:t>
            </w:r>
            <w:proofErr w:type="spellStart"/>
            <w:r>
              <w:rPr>
                <w:color w:val="FF0000"/>
              </w:rPr>
              <w:t>Sheol</w:t>
            </w:r>
            <w:proofErr w:type="spellEnd"/>
            <w:r>
              <w:rPr>
                <w:color w:val="FF0000"/>
              </w:rPr>
              <w:t xml:space="preserve">. </w:t>
            </w:r>
          </w:p>
        </w:tc>
      </w:tr>
    </w:tbl>
    <w:p w14:paraId="53563380" w14:textId="77777777" w:rsidR="001D6F3F" w:rsidRDefault="00000000">
      <w:r>
        <w:t xml:space="preserve">Do people still go to </w:t>
      </w:r>
      <w:proofErr w:type="spellStart"/>
      <w:r>
        <w:t>Sheol</w:t>
      </w:r>
      <w:proofErr w:type="spellEnd"/>
      <w:r>
        <w:t xml:space="preserve"> today? Does everyone go to the place of torment or do people still go to Abraham’s Bosom? </w:t>
      </w:r>
    </w:p>
    <w:tbl>
      <w:tblPr>
        <w:tblStyle w:val="afe"/>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D6F3F" w14:paraId="5821D8AE"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D029BDB" w14:textId="77777777" w:rsidR="001D6F3F" w:rsidRDefault="00000000">
            <w:pPr>
              <w:widowControl w:val="0"/>
              <w:spacing w:before="0" w:after="0" w:line="240" w:lineRule="auto"/>
            </w:pPr>
            <w:r>
              <w:rPr>
                <w:color w:val="FF0000"/>
              </w:rPr>
              <w:t xml:space="preserve">Yes, unbelievers are sent to </w:t>
            </w:r>
            <w:proofErr w:type="spellStart"/>
            <w:r>
              <w:rPr>
                <w:color w:val="FF0000"/>
              </w:rPr>
              <w:t>Sheol</w:t>
            </w:r>
            <w:proofErr w:type="spellEnd"/>
            <w:r>
              <w:rPr>
                <w:color w:val="FF0000"/>
              </w:rPr>
              <w:t xml:space="preserve">. Not everyone goes to the place of torment. I believe </w:t>
            </w:r>
            <w:proofErr w:type="spellStart"/>
            <w:r>
              <w:rPr>
                <w:color w:val="FF0000"/>
              </w:rPr>
              <w:t>Sheol</w:t>
            </w:r>
            <w:proofErr w:type="spellEnd"/>
            <w:r>
              <w:rPr>
                <w:color w:val="FF0000"/>
              </w:rPr>
              <w:t xml:space="preserve"> is operating like it has since the beginning: “good” people go to Abraham’s Bosom, and “bad” people go to the place of torment. </w:t>
            </w:r>
          </w:p>
        </w:tc>
      </w:tr>
    </w:tbl>
    <w:p w14:paraId="258266ED" w14:textId="77777777" w:rsidR="001D6F3F" w:rsidRDefault="00000000">
      <w:r>
        <w:t xml:space="preserve">If you had to categorize these two groups of people (those who go to Heaven vs those who go to </w:t>
      </w:r>
      <w:proofErr w:type="spellStart"/>
      <w:r>
        <w:t>Sheol</w:t>
      </w:r>
      <w:proofErr w:type="spellEnd"/>
      <w:r>
        <w:t xml:space="preserve">), what would you label them? </w:t>
      </w:r>
    </w:p>
    <w:tbl>
      <w:tblPr>
        <w:tblStyle w:val="aff"/>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D6F3F" w14:paraId="7863D458"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6B3522A" w14:textId="77777777" w:rsidR="001D6F3F" w:rsidRDefault="00000000">
            <w:pPr>
              <w:widowControl w:val="0"/>
              <w:spacing w:before="0" w:after="0" w:line="240" w:lineRule="auto"/>
            </w:pPr>
            <w:r>
              <w:rPr>
                <w:color w:val="FF0000"/>
              </w:rPr>
              <w:lastRenderedPageBreak/>
              <w:t xml:space="preserve">Believers in Christ vs Unbelievers. </w:t>
            </w:r>
          </w:p>
        </w:tc>
      </w:tr>
    </w:tbl>
    <w:p w14:paraId="28D631ED" w14:textId="77777777" w:rsidR="001D6F3F" w:rsidRDefault="00000000">
      <w:r>
        <w:t xml:space="preserve">Summarize what has changed compared to before Christ. Where do souls go now when they die? </w:t>
      </w:r>
    </w:p>
    <w:tbl>
      <w:tblPr>
        <w:tblStyle w:val="aff0"/>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D6F3F" w14:paraId="671E7692"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C46119D" w14:textId="77777777" w:rsidR="001D6F3F" w:rsidRDefault="00000000">
            <w:pPr>
              <w:widowControl w:val="0"/>
              <w:spacing w:before="0" w:after="0" w:line="240" w:lineRule="auto"/>
            </w:pPr>
            <w:r>
              <w:rPr>
                <w:color w:val="FF0000"/>
              </w:rPr>
              <w:t xml:space="preserve">After Christ’s sacrifice for us, He washed our souls with His blood and cleansed and purified us, sealing us with His Holy Spirit. Those who accept that cleansing and sealing are allowed to go to Heaven since they are no longer considered unclean; they can now stand in the presence of God. But those who do not accept that offer still have unclean souls, so they must go to </w:t>
            </w:r>
            <w:proofErr w:type="spellStart"/>
            <w:r>
              <w:rPr>
                <w:color w:val="FF0000"/>
              </w:rPr>
              <w:t>Sheol</w:t>
            </w:r>
            <w:proofErr w:type="spellEnd"/>
            <w:r>
              <w:rPr>
                <w:color w:val="FF0000"/>
              </w:rPr>
              <w:t xml:space="preserve"> as they cannot enter the presence of God. </w:t>
            </w:r>
          </w:p>
        </w:tc>
      </w:tr>
    </w:tbl>
    <w:p w14:paraId="16B7A445" w14:textId="77777777" w:rsidR="001D6F3F" w:rsidRDefault="00000000">
      <w:pPr>
        <w:pStyle w:val="Heading1"/>
      </w:pPr>
      <w:bookmarkStart w:id="17" w:name="_oif3ktqnkkbg" w:colFirst="0" w:colLast="0"/>
      <w:bookmarkEnd w:id="17"/>
      <w:r>
        <w:t>During the Millennial Reign</w:t>
      </w:r>
    </w:p>
    <w:p w14:paraId="1E25ADC1" w14:textId="77777777" w:rsidR="001D6F3F" w:rsidRDefault="00000000">
      <w:r>
        <w:t xml:space="preserve">All the way up until the Second Coming of Christ, people who die would either fall into the broad category of “believers” or “unbelievers”. Those who have faith in Jesus will be with Him in heaven, and those who don’t believe in Jesus will wait for judgment in </w:t>
      </w:r>
      <w:proofErr w:type="spellStart"/>
      <w:r>
        <w:t>Sheol</w:t>
      </w:r>
      <w:proofErr w:type="spellEnd"/>
      <w:r>
        <w:t xml:space="preserve">. But what about the Millennial Reign? Do things shift for those who die during this period? </w:t>
      </w:r>
    </w:p>
    <w:p w14:paraId="268791EB" w14:textId="77777777" w:rsidR="001D6F3F" w:rsidRDefault="00000000">
      <w:pPr>
        <w:pStyle w:val="Heading2"/>
      </w:pPr>
      <w:bookmarkStart w:id="18" w:name="_uxmnzy1itkk7" w:colFirst="0" w:colLast="0"/>
      <w:bookmarkEnd w:id="18"/>
      <w:r>
        <w:t>Read Hebrews 11:1, John 20:29</w:t>
      </w:r>
    </w:p>
    <w:p w14:paraId="39F59ED1" w14:textId="77777777" w:rsidR="001D6F3F" w:rsidRDefault="00000000">
      <w:r>
        <w:t xml:space="preserve">What is the biblical definition of “faith”? </w:t>
      </w:r>
    </w:p>
    <w:tbl>
      <w:tblPr>
        <w:tblStyle w:val="aff1"/>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D6F3F" w14:paraId="403F7316"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EDA857B" w14:textId="77777777" w:rsidR="001D6F3F" w:rsidRDefault="00000000">
            <w:pPr>
              <w:widowControl w:val="0"/>
              <w:spacing w:before="0" w:after="0" w:line="240" w:lineRule="auto"/>
            </w:pPr>
            <w:r>
              <w:rPr>
                <w:color w:val="FF0000"/>
              </w:rPr>
              <w:t xml:space="preserve">Faith is believing without seeing. </w:t>
            </w:r>
          </w:p>
        </w:tc>
      </w:tr>
    </w:tbl>
    <w:p w14:paraId="5D2EDDB2" w14:textId="77777777" w:rsidR="001D6F3F" w:rsidRDefault="00000000">
      <w:r>
        <w:t xml:space="preserve">Is faith necessary for your soul to go to heaven after you die? </w:t>
      </w:r>
    </w:p>
    <w:tbl>
      <w:tblPr>
        <w:tblStyle w:val="aff2"/>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D6F3F" w14:paraId="7CE13332"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9FBD32C" w14:textId="77777777" w:rsidR="001D6F3F" w:rsidRDefault="00000000">
            <w:pPr>
              <w:widowControl w:val="0"/>
              <w:spacing w:before="0" w:after="0" w:line="240" w:lineRule="auto"/>
            </w:pPr>
            <w:r>
              <w:rPr>
                <w:color w:val="FF0000"/>
              </w:rPr>
              <w:t xml:space="preserve">Yes. </w:t>
            </w:r>
          </w:p>
        </w:tc>
      </w:tr>
    </w:tbl>
    <w:p w14:paraId="6675FACD" w14:textId="77777777" w:rsidR="001D6F3F" w:rsidRDefault="00000000">
      <w:r>
        <w:t xml:space="preserve">Do people during the Millennial Reign have “faith” in Jesus? Why or why not? </w:t>
      </w:r>
    </w:p>
    <w:tbl>
      <w:tblPr>
        <w:tblStyle w:val="aff3"/>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D6F3F" w14:paraId="04D496D7"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7236B34" w14:textId="77777777" w:rsidR="001D6F3F" w:rsidRDefault="00000000">
            <w:pPr>
              <w:widowControl w:val="0"/>
              <w:spacing w:before="0" w:after="0" w:line="240" w:lineRule="auto"/>
            </w:pPr>
            <w:r>
              <w:rPr>
                <w:color w:val="FF0000"/>
              </w:rPr>
              <w:t xml:space="preserve">No, they don’t have faith because they can now see Jesus. It’s not about believing in Him without seeing Him; the rules have changed. He’s right in front of your face, so it’s </w:t>
            </w:r>
            <w:proofErr w:type="gramStart"/>
            <w:r>
              <w:rPr>
                <w:color w:val="FF0000"/>
              </w:rPr>
              <w:t>now</w:t>
            </w:r>
            <w:proofErr w:type="gramEnd"/>
            <w:r>
              <w:rPr>
                <w:color w:val="FF0000"/>
              </w:rPr>
              <w:t xml:space="preserve"> about obedience, not faith. </w:t>
            </w:r>
          </w:p>
        </w:tc>
      </w:tr>
    </w:tbl>
    <w:p w14:paraId="6AAB6DA0" w14:textId="77777777" w:rsidR="001D6F3F" w:rsidRDefault="00000000">
      <w:pPr>
        <w:pStyle w:val="Heading2"/>
      </w:pPr>
      <w:bookmarkStart w:id="19" w:name="_z4gxkk7nq4gi" w:colFirst="0" w:colLast="0"/>
      <w:bookmarkEnd w:id="19"/>
      <w:r>
        <w:t>Read Revelation 20:4-5, 11-12</w:t>
      </w:r>
    </w:p>
    <w:p w14:paraId="4D9983D1" w14:textId="77777777" w:rsidR="001D6F3F" w:rsidRDefault="00000000">
      <w:r>
        <w:t>What happened to all the people who had “faith” at this point? Are they dead or alive?</w:t>
      </w:r>
    </w:p>
    <w:tbl>
      <w:tblPr>
        <w:tblStyle w:val="aff4"/>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D6F3F" w14:paraId="09EA9E77"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562C9F6" w14:textId="77777777" w:rsidR="001D6F3F" w:rsidRDefault="00000000">
            <w:pPr>
              <w:widowControl w:val="0"/>
              <w:spacing w:before="0" w:after="0" w:line="240" w:lineRule="auto"/>
            </w:pPr>
            <w:r>
              <w:rPr>
                <w:color w:val="FF0000"/>
              </w:rPr>
              <w:t xml:space="preserve">Everyone who has faith will be resurrected at the First Resurrection, which is completed at the Second Coming of Christ. They are now all alive. </w:t>
            </w:r>
          </w:p>
        </w:tc>
      </w:tr>
    </w:tbl>
    <w:p w14:paraId="08CDE246" w14:textId="77777777" w:rsidR="001D6F3F" w:rsidRDefault="00000000">
      <w:r>
        <w:t xml:space="preserve">What about all the people who don’t have faith? Have they all been resurrected as well? Where are they if they are dead? </w:t>
      </w:r>
    </w:p>
    <w:tbl>
      <w:tblPr>
        <w:tblStyle w:val="aff5"/>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D6F3F" w14:paraId="6922F023"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D6E3CE4" w14:textId="77777777" w:rsidR="001D6F3F" w:rsidRDefault="00000000">
            <w:pPr>
              <w:widowControl w:val="0"/>
              <w:spacing w:before="0" w:after="0" w:line="240" w:lineRule="auto"/>
            </w:pPr>
            <w:r>
              <w:rPr>
                <w:color w:val="FF0000"/>
              </w:rPr>
              <w:lastRenderedPageBreak/>
              <w:t xml:space="preserve">Everyone else who does not have faith has to wait for their resurrection at the Great White Throne Judgment, which means that when they </w:t>
            </w:r>
            <w:proofErr w:type="gramStart"/>
            <w:r>
              <w:rPr>
                <w:color w:val="FF0000"/>
              </w:rPr>
              <w:t>die</w:t>
            </w:r>
            <w:proofErr w:type="gramEnd"/>
            <w:r>
              <w:rPr>
                <w:color w:val="FF0000"/>
              </w:rPr>
              <w:t xml:space="preserve"> they </w:t>
            </w:r>
            <w:proofErr w:type="gramStart"/>
            <w:r>
              <w:rPr>
                <w:color w:val="FF0000"/>
              </w:rPr>
              <w:t>have to</w:t>
            </w:r>
            <w:proofErr w:type="gramEnd"/>
            <w:r>
              <w:rPr>
                <w:color w:val="FF0000"/>
              </w:rPr>
              <w:t xml:space="preserve"> wait in </w:t>
            </w:r>
            <w:proofErr w:type="spellStart"/>
            <w:r>
              <w:rPr>
                <w:color w:val="FF0000"/>
              </w:rPr>
              <w:t>Sheol</w:t>
            </w:r>
            <w:proofErr w:type="spellEnd"/>
            <w:r>
              <w:rPr>
                <w:color w:val="FF0000"/>
              </w:rPr>
              <w:t xml:space="preserve"> for that point. </w:t>
            </w:r>
          </w:p>
        </w:tc>
      </w:tr>
    </w:tbl>
    <w:p w14:paraId="7C634B79" w14:textId="77777777" w:rsidR="001D6F3F" w:rsidRDefault="00000000">
      <w:r>
        <w:t xml:space="preserve">When someone dies during the Millennial Reign, are they categorized as “the rest of the dead”? Where are the “rest of the dead” waiting? </w:t>
      </w:r>
    </w:p>
    <w:tbl>
      <w:tblPr>
        <w:tblStyle w:val="aff6"/>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D6F3F" w14:paraId="01057C2E"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8535C38" w14:textId="77777777" w:rsidR="001D6F3F" w:rsidRDefault="00000000">
            <w:pPr>
              <w:widowControl w:val="0"/>
              <w:spacing w:before="0" w:after="0" w:line="240" w:lineRule="auto"/>
              <w:rPr>
                <w:color w:val="FF0000"/>
              </w:rPr>
            </w:pPr>
            <w:r>
              <w:rPr>
                <w:color w:val="FF0000"/>
              </w:rPr>
              <w:t xml:space="preserve">Yes, they are part of the “rest of the dead” who are waiting for their resurrection. They wait in the holding zone: </w:t>
            </w:r>
            <w:proofErr w:type="spellStart"/>
            <w:r>
              <w:rPr>
                <w:color w:val="FF0000"/>
              </w:rPr>
              <w:t>Sheol</w:t>
            </w:r>
            <w:proofErr w:type="spellEnd"/>
            <w:r>
              <w:rPr>
                <w:color w:val="FF0000"/>
              </w:rPr>
              <w:t xml:space="preserve">. </w:t>
            </w:r>
          </w:p>
        </w:tc>
      </w:tr>
    </w:tbl>
    <w:p w14:paraId="4A79AE27" w14:textId="77777777" w:rsidR="001D6F3F" w:rsidRDefault="00000000">
      <w:r>
        <w:t xml:space="preserve">During the Millennial Reign, first-born Christians will be ruling and reigning with Christ on earth. Their faith was rewarded with this honor. However, faith is defined as believing without seeing. And since the entire world will see Jesus as He rules and reigns, they don’t have faith; they have reverence and obedience. Therefore, they don’t qualify to go to heaven when they die. But the good people will still go to Abraham’s </w:t>
      </w:r>
      <w:proofErr w:type="gramStart"/>
      <w:r>
        <w:t>Bosom</w:t>
      </w:r>
      <w:proofErr w:type="gramEnd"/>
      <w:r>
        <w:t xml:space="preserve"> and the bad people will still go to the place of Torment. </w:t>
      </w:r>
    </w:p>
    <w:p w14:paraId="391AE5E9" w14:textId="77777777" w:rsidR="001D6F3F" w:rsidRDefault="00000000">
      <w:r>
        <w:t xml:space="preserve">I want to pause for a moment and identify another people group that are different from “believers” and “unbelievers”. </w:t>
      </w:r>
    </w:p>
    <w:p w14:paraId="57F2F57B" w14:textId="77777777" w:rsidR="001D6F3F" w:rsidRDefault="00000000">
      <w:pPr>
        <w:pStyle w:val="Heading2"/>
      </w:pPr>
      <w:bookmarkStart w:id="20" w:name="_t2h5tgadabe8" w:colFirst="0" w:colLast="0"/>
      <w:bookmarkEnd w:id="20"/>
      <w:r>
        <w:t>Read 1 Corinthians 10:32</w:t>
      </w:r>
    </w:p>
    <w:p w14:paraId="1EC067B9" w14:textId="77777777" w:rsidR="001D6F3F" w:rsidRDefault="00000000">
      <w:r>
        <w:t xml:space="preserve">What are the three people groups listed in this verse? </w:t>
      </w:r>
    </w:p>
    <w:tbl>
      <w:tblPr>
        <w:tblStyle w:val="aff7"/>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D6F3F" w14:paraId="0BD848CF"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657D73B" w14:textId="77777777" w:rsidR="001D6F3F" w:rsidRDefault="00000000">
            <w:pPr>
              <w:widowControl w:val="0"/>
              <w:numPr>
                <w:ilvl w:val="0"/>
                <w:numId w:val="2"/>
              </w:numPr>
              <w:spacing w:before="0" w:after="0" w:line="240" w:lineRule="auto"/>
              <w:rPr>
                <w:color w:val="FF0000"/>
              </w:rPr>
            </w:pPr>
            <w:r>
              <w:rPr>
                <w:color w:val="FF0000"/>
              </w:rPr>
              <w:t>Jews</w:t>
            </w:r>
          </w:p>
          <w:p w14:paraId="02E8E707" w14:textId="77777777" w:rsidR="001D6F3F" w:rsidRDefault="00000000">
            <w:pPr>
              <w:widowControl w:val="0"/>
              <w:numPr>
                <w:ilvl w:val="0"/>
                <w:numId w:val="2"/>
              </w:numPr>
              <w:spacing w:before="0" w:after="0" w:line="240" w:lineRule="auto"/>
              <w:rPr>
                <w:color w:val="FF0000"/>
              </w:rPr>
            </w:pPr>
            <w:r>
              <w:rPr>
                <w:color w:val="FF0000"/>
              </w:rPr>
              <w:t>Gentiles</w:t>
            </w:r>
          </w:p>
          <w:p w14:paraId="3BF39CEF" w14:textId="77777777" w:rsidR="001D6F3F" w:rsidRDefault="00000000">
            <w:pPr>
              <w:widowControl w:val="0"/>
              <w:numPr>
                <w:ilvl w:val="0"/>
                <w:numId w:val="2"/>
              </w:numPr>
              <w:spacing w:before="0" w:after="0" w:line="240" w:lineRule="auto"/>
              <w:rPr>
                <w:color w:val="FF0000"/>
              </w:rPr>
            </w:pPr>
            <w:r>
              <w:rPr>
                <w:color w:val="FF0000"/>
              </w:rPr>
              <w:t>The Church</w:t>
            </w:r>
          </w:p>
        </w:tc>
      </w:tr>
    </w:tbl>
    <w:p w14:paraId="036DD85D" w14:textId="77777777" w:rsidR="001D6F3F" w:rsidRDefault="00000000">
      <w:r>
        <w:t>Do the Jews have a different fate than “unbelievers”?</w:t>
      </w:r>
    </w:p>
    <w:tbl>
      <w:tblPr>
        <w:tblStyle w:val="aff8"/>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D6F3F" w14:paraId="5784C3D7"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8120CE0" w14:textId="77777777" w:rsidR="001D6F3F" w:rsidRDefault="00000000">
            <w:pPr>
              <w:widowControl w:val="0"/>
              <w:spacing w:before="0" w:after="0" w:line="240" w:lineRule="auto"/>
            </w:pPr>
            <w:r>
              <w:rPr>
                <w:color w:val="FF0000"/>
              </w:rPr>
              <w:t xml:space="preserve">Jews who believe in Christ are part of the Church. Jews who don’t believe in Christ are unbelievers. They follow the same rules of where they go when they die. However, they are given different responsibilities from Gentiles due to the promises granted to Israel by God. </w:t>
            </w:r>
          </w:p>
        </w:tc>
      </w:tr>
    </w:tbl>
    <w:p w14:paraId="1B5A0079" w14:textId="77777777" w:rsidR="001D6F3F" w:rsidRDefault="00000000">
      <w:pPr>
        <w:pStyle w:val="Heading2"/>
      </w:pPr>
      <w:bookmarkStart w:id="21" w:name="_qn6xqdaaw02t" w:colFirst="0" w:colLast="0"/>
      <w:bookmarkEnd w:id="21"/>
      <w:r>
        <w:t>Read Exodus 19:4-6, Ezekiel 43:1-12, Ezekiel 44:6-31</w:t>
      </w:r>
    </w:p>
    <w:p w14:paraId="66D0F4FA" w14:textId="77777777" w:rsidR="001D6F3F" w:rsidRDefault="00000000">
      <w:r>
        <w:t xml:space="preserve">What promise was given to Israel? </w:t>
      </w:r>
    </w:p>
    <w:tbl>
      <w:tblPr>
        <w:tblStyle w:val="aff9"/>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D6F3F" w14:paraId="7FFC37FE"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952FE8C" w14:textId="77777777" w:rsidR="001D6F3F" w:rsidRDefault="00000000">
            <w:pPr>
              <w:widowControl w:val="0"/>
              <w:spacing w:before="0" w:after="0" w:line="240" w:lineRule="auto"/>
            </w:pPr>
            <w:r>
              <w:rPr>
                <w:color w:val="FF0000"/>
              </w:rPr>
              <w:t xml:space="preserve">Israel was told that if they obey God, they will be a kingdom of priests and a holy nation, God’s treasured possession. </w:t>
            </w:r>
          </w:p>
        </w:tc>
      </w:tr>
    </w:tbl>
    <w:p w14:paraId="09FD0449" w14:textId="77777777" w:rsidR="001D6F3F" w:rsidRDefault="00000000">
      <w:r>
        <w:t xml:space="preserve">What will their role be during the Millennial Reign? </w:t>
      </w:r>
    </w:p>
    <w:tbl>
      <w:tblPr>
        <w:tblStyle w:val="affa"/>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D6F3F" w14:paraId="169CCC08"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A9A257B" w14:textId="77777777" w:rsidR="001D6F3F" w:rsidRDefault="00000000">
            <w:pPr>
              <w:widowControl w:val="0"/>
              <w:spacing w:before="0" w:after="0" w:line="240" w:lineRule="auto"/>
            </w:pPr>
            <w:r>
              <w:rPr>
                <w:color w:val="FF0000"/>
              </w:rPr>
              <w:t xml:space="preserve">We see that, in Ezekiel, Israel will be the priests that handle the Millennial Temple and serve Christ in Jerusalem. </w:t>
            </w:r>
          </w:p>
        </w:tc>
      </w:tr>
    </w:tbl>
    <w:p w14:paraId="184C1B69" w14:textId="77777777" w:rsidR="001D6F3F" w:rsidRDefault="00000000">
      <w:r>
        <w:lastRenderedPageBreak/>
        <w:t xml:space="preserve">Will they get special privileges when they die? </w:t>
      </w:r>
    </w:p>
    <w:tbl>
      <w:tblPr>
        <w:tblStyle w:val="affb"/>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D6F3F" w14:paraId="1840ED4E"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AC45014" w14:textId="77777777" w:rsidR="001D6F3F" w:rsidRDefault="00000000">
            <w:pPr>
              <w:widowControl w:val="0"/>
              <w:spacing w:before="0" w:after="0" w:line="240" w:lineRule="auto"/>
            </w:pPr>
            <w:r>
              <w:rPr>
                <w:color w:val="FF0000"/>
              </w:rPr>
              <w:t xml:space="preserve">No, I think they will follow the same rules. If you believe before the return of Christ, you’re part of the Church and go to Heaven. If you don’t believe, you go to hell. </w:t>
            </w:r>
          </w:p>
        </w:tc>
      </w:tr>
    </w:tbl>
    <w:p w14:paraId="0DDC7B3E" w14:textId="77777777" w:rsidR="001D6F3F" w:rsidRDefault="00000000">
      <w:r>
        <w:t xml:space="preserve">So </w:t>
      </w:r>
      <w:proofErr w:type="gramStart"/>
      <w:r>
        <w:t>far</w:t>
      </w:r>
      <w:proofErr w:type="gramEnd"/>
      <w:r>
        <w:t xml:space="preserve"> we have three main categories of people: believers, unbelievers, and then Israel. Believers during this </w:t>
      </w:r>
      <w:proofErr w:type="gramStart"/>
      <w:r>
        <w:t>time period</w:t>
      </w:r>
      <w:proofErr w:type="gramEnd"/>
      <w:r>
        <w:t xml:space="preserve"> will no longer be dead; they have all been resurrected. And some are kings and priests, and others are just priests to God in heaven. Then we have Israel who is acting as a nation of priests to Christ on earth. Then we have everyone else. When any person dies during this period, they will go to </w:t>
      </w:r>
      <w:proofErr w:type="spellStart"/>
      <w:r>
        <w:t>Sheol</w:t>
      </w:r>
      <w:proofErr w:type="spellEnd"/>
      <w:r>
        <w:t xml:space="preserve"> and wait for the second resurrection for their judgment. </w:t>
      </w:r>
    </w:p>
    <w:p w14:paraId="5E70ABF3" w14:textId="77777777" w:rsidR="001D6F3F" w:rsidRDefault="00000000">
      <w:pPr>
        <w:pStyle w:val="Heading1"/>
      </w:pPr>
      <w:bookmarkStart w:id="22" w:name="_p89dcpwelxp4" w:colFirst="0" w:colLast="0"/>
      <w:bookmarkEnd w:id="22"/>
      <w:r>
        <w:t>Eternity</w:t>
      </w:r>
    </w:p>
    <w:p w14:paraId="23816C7C" w14:textId="77777777" w:rsidR="001D6F3F" w:rsidRDefault="00000000">
      <w:r>
        <w:t xml:space="preserve">Now we’re at the </w:t>
      </w:r>
      <w:proofErr w:type="gramStart"/>
      <w:r>
        <w:t>finale</w:t>
      </w:r>
      <w:proofErr w:type="gramEnd"/>
      <w:r>
        <w:t xml:space="preserve">. At this point, Christ’s millennial reign has concluded. Satan and all the bad guys have been thrown into the Lake of Fire. Heaven and Earth have been burned up… and now’s where God will decide where individuals will go for all eternity. Here are the locations we are dealing with in this </w:t>
      </w:r>
      <w:proofErr w:type="gramStart"/>
      <w:r>
        <w:t>time period</w:t>
      </w:r>
      <w:proofErr w:type="gramEnd"/>
      <w:r>
        <w:t xml:space="preserve">: </w:t>
      </w:r>
    </w:p>
    <w:p w14:paraId="372B9768" w14:textId="77777777" w:rsidR="001D6F3F" w:rsidRDefault="00000000">
      <w:pPr>
        <w:numPr>
          <w:ilvl w:val="0"/>
          <w:numId w:val="4"/>
        </w:numPr>
        <w:spacing w:after="0"/>
      </w:pPr>
      <w:r>
        <w:t>The New Heaven</w:t>
      </w:r>
    </w:p>
    <w:p w14:paraId="1E5C39C4" w14:textId="77777777" w:rsidR="001D6F3F" w:rsidRDefault="00000000">
      <w:pPr>
        <w:numPr>
          <w:ilvl w:val="0"/>
          <w:numId w:val="4"/>
        </w:numPr>
        <w:spacing w:before="0" w:after="0"/>
      </w:pPr>
      <w:r>
        <w:t>The New Earth</w:t>
      </w:r>
    </w:p>
    <w:p w14:paraId="5320C488" w14:textId="77777777" w:rsidR="001D6F3F" w:rsidRDefault="00000000">
      <w:pPr>
        <w:numPr>
          <w:ilvl w:val="0"/>
          <w:numId w:val="4"/>
        </w:numPr>
        <w:spacing w:before="0" w:after="0"/>
      </w:pPr>
      <w:proofErr w:type="gramStart"/>
      <w:r>
        <w:t>The New</w:t>
      </w:r>
      <w:proofErr w:type="gramEnd"/>
      <w:r>
        <w:t xml:space="preserve"> Jerusalem</w:t>
      </w:r>
    </w:p>
    <w:p w14:paraId="2B207551" w14:textId="77777777" w:rsidR="001D6F3F" w:rsidRDefault="00000000">
      <w:pPr>
        <w:numPr>
          <w:ilvl w:val="0"/>
          <w:numId w:val="4"/>
        </w:numPr>
        <w:spacing w:before="0" w:after="0"/>
      </w:pPr>
      <w:r>
        <w:t>Outside the City</w:t>
      </w:r>
    </w:p>
    <w:p w14:paraId="17416B16" w14:textId="77777777" w:rsidR="001D6F3F" w:rsidRDefault="00000000">
      <w:pPr>
        <w:numPr>
          <w:ilvl w:val="0"/>
          <w:numId w:val="4"/>
        </w:numPr>
        <w:spacing w:before="0" w:after="0"/>
      </w:pPr>
      <w:proofErr w:type="gramStart"/>
      <w:r>
        <w:t>The Lake</w:t>
      </w:r>
      <w:proofErr w:type="gramEnd"/>
      <w:r>
        <w:t xml:space="preserve"> of Fire</w:t>
      </w:r>
    </w:p>
    <w:p w14:paraId="43B5E97C" w14:textId="77777777" w:rsidR="001D6F3F" w:rsidRDefault="00000000">
      <w:pPr>
        <w:numPr>
          <w:ilvl w:val="0"/>
          <w:numId w:val="4"/>
        </w:numPr>
        <w:spacing w:before="0"/>
      </w:pPr>
      <w:r>
        <w:t>The Throne of God</w:t>
      </w:r>
    </w:p>
    <w:p w14:paraId="34CB0041" w14:textId="77777777" w:rsidR="001D6F3F" w:rsidRDefault="00000000">
      <w:pPr>
        <w:pStyle w:val="Heading2"/>
      </w:pPr>
      <w:bookmarkStart w:id="23" w:name="_wqq2xw3fixxt" w:colFirst="0" w:colLast="0"/>
      <w:bookmarkEnd w:id="23"/>
      <w:r>
        <w:t>Read Revelation 20:11-15, Revelation 21:8</w:t>
      </w:r>
    </w:p>
    <w:p w14:paraId="6AD59F05" w14:textId="77777777" w:rsidR="001D6F3F" w:rsidRDefault="00000000">
      <w:r>
        <w:t xml:space="preserve">What happens to </w:t>
      </w:r>
      <w:proofErr w:type="spellStart"/>
      <w:r>
        <w:t>Sheol</w:t>
      </w:r>
      <w:proofErr w:type="spellEnd"/>
      <w:r>
        <w:t xml:space="preserve">? </w:t>
      </w:r>
    </w:p>
    <w:tbl>
      <w:tblPr>
        <w:tblStyle w:val="affc"/>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D6F3F" w14:paraId="2DACE1FC"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04261C1" w14:textId="77777777" w:rsidR="001D6F3F" w:rsidRDefault="00000000">
            <w:pPr>
              <w:widowControl w:val="0"/>
              <w:spacing w:before="0" w:after="0" w:line="240" w:lineRule="auto"/>
            </w:pPr>
            <w:r>
              <w:rPr>
                <w:color w:val="FF0000"/>
              </w:rPr>
              <w:t xml:space="preserve">It’s thrown into </w:t>
            </w:r>
            <w:proofErr w:type="gramStart"/>
            <w:r>
              <w:rPr>
                <w:color w:val="FF0000"/>
              </w:rPr>
              <w:t>the Lake</w:t>
            </w:r>
            <w:proofErr w:type="gramEnd"/>
            <w:r>
              <w:rPr>
                <w:color w:val="FF0000"/>
              </w:rPr>
              <w:t xml:space="preserve"> of Fire.</w:t>
            </w:r>
          </w:p>
        </w:tc>
      </w:tr>
    </w:tbl>
    <w:p w14:paraId="5C665537" w14:textId="77777777" w:rsidR="001D6F3F" w:rsidRDefault="00000000">
      <w:r>
        <w:t xml:space="preserve">What happens to the people in </w:t>
      </w:r>
      <w:proofErr w:type="spellStart"/>
      <w:r>
        <w:t>Sheol</w:t>
      </w:r>
      <w:proofErr w:type="spellEnd"/>
      <w:r>
        <w:t xml:space="preserve">? </w:t>
      </w:r>
    </w:p>
    <w:tbl>
      <w:tblPr>
        <w:tblStyle w:val="affd"/>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D6F3F" w14:paraId="18CF1127"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CE0028F" w14:textId="77777777" w:rsidR="001D6F3F" w:rsidRDefault="00000000">
            <w:pPr>
              <w:widowControl w:val="0"/>
              <w:spacing w:before="0" w:after="0" w:line="240" w:lineRule="auto"/>
            </w:pPr>
            <w:proofErr w:type="spellStart"/>
            <w:r>
              <w:rPr>
                <w:color w:val="FF0000"/>
              </w:rPr>
              <w:t>Sheol</w:t>
            </w:r>
            <w:proofErr w:type="spellEnd"/>
            <w:r>
              <w:rPr>
                <w:color w:val="FF0000"/>
              </w:rPr>
              <w:t xml:space="preserve"> is emptied before it’s thrown into </w:t>
            </w:r>
            <w:proofErr w:type="gramStart"/>
            <w:r>
              <w:rPr>
                <w:color w:val="FF0000"/>
              </w:rPr>
              <w:t>the Lake of</w:t>
            </w:r>
            <w:proofErr w:type="gramEnd"/>
            <w:r>
              <w:rPr>
                <w:color w:val="FF0000"/>
              </w:rPr>
              <w:t xml:space="preserve"> Fire, and those who are in it are resurrected and stand before the great white throne for judgment. </w:t>
            </w:r>
          </w:p>
        </w:tc>
      </w:tr>
    </w:tbl>
    <w:p w14:paraId="5AD1B98B" w14:textId="77777777" w:rsidR="001D6F3F" w:rsidRDefault="00000000">
      <w:r>
        <w:t xml:space="preserve">During the Great White Throne Judgment, the dead in </w:t>
      </w:r>
      <w:proofErr w:type="spellStart"/>
      <w:r>
        <w:t>Sheol</w:t>
      </w:r>
      <w:proofErr w:type="spellEnd"/>
      <w:r>
        <w:t xml:space="preserve"> are judged according to their deeds, as recorded in the books. What happens to them if their name is not written in the Book of Life? Where do they go if it is written in the Book of Life? </w:t>
      </w:r>
    </w:p>
    <w:tbl>
      <w:tblPr>
        <w:tblStyle w:val="affe"/>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D6F3F" w14:paraId="21384E1D"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AC7E210" w14:textId="77777777" w:rsidR="001D6F3F" w:rsidRDefault="00000000">
            <w:pPr>
              <w:widowControl w:val="0"/>
              <w:spacing w:before="0" w:after="0" w:line="240" w:lineRule="auto"/>
            </w:pPr>
            <w:r>
              <w:rPr>
                <w:color w:val="FF0000"/>
              </w:rPr>
              <w:t xml:space="preserve">If they are not written in the Book of Life, they are thrown into </w:t>
            </w:r>
            <w:proofErr w:type="gramStart"/>
            <w:r>
              <w:rPr>
                <w:color w:val="FF0000"/>
              </w:rPr>
              <w:t>the Lake of</w:t>
            </w:r>
            <w:proofErr w:type="gramEnd"/>
            <w:r>
              <w:rPr>
                <w:color w:val="FF0000"/>
              </w:rPr>
              <w:t xml:space="preserve"> Fire. </w:t>
            </w:r>
          </w:p>
        </w:tc>
      </w:tr>
    </w:tbl>
    <w:p w14:paraId="08198142" w14:textId="77777777" w:rsidR="001D6F3F" w:rsidRDefault="00000000">
      <w:r>
        <w:lastRenderedPageBreak/>
        <w:t xml:space="preserve">What type of person do you think someone has to be </w:t>
      </w:r>
      <w:proofErr w:type="gramStart"/>
      <w:r>
        <w:t>in order to</w:t>
      </w:r>
      <w:proofErr w:type="gramEnd"/>
      <w:r>
        <w:t xml:space="preserve"> be sent to </w:t>
      </w:r>
      <w:proofErr w:type="gramStart"/>
      <w:r>
        <w:t>the Lake of</w:t>
      </w:r>
      <w:proofErr w:type="gramEnd"/>
      <w:r>
        <w:t xml:space="preserve"> Fire? </w:t>
      </w:r>
    </w:p>
    <w:tbl>
      <w:tblPr>
        <w:tblStyle w:val="afff"/>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D6F3F" w14:paraId="3F0E34A3"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58088D5" w14:textId="77777777" w:rsidR="001D6F3F" w:rsidRDefault="00000000">
            <w:pPr>
              <w:widowControl w:val="0"/>
              <w:spacing w:before="0" w:after="0" w:line="240" w:lineRule="auto"/>
            </w:pPr>
            <w:r>
              <w:rPr>
                <w:color w:val="FF0000"/>
              </w:rPr>
              <w:t xml:space="preserve">Well, you’re </w:t>
            </w:r>
            <w:proofErr w:type="gramStart"/>
            <w:r>
              <w:rPr>
                <w:color w:val="FF0000"/>
              </w:rPr>
              <w:t>either not</w:t>
            </w:r>
            <w:proofErr w:type="gramEnd"/>
            <w:r>
              <w:rPr>
                <w:color w:val="FF0000"/>
              </w:rPr>
              <w:t xml:space="preserve"> human, so you’re thrown into the Lake immediately. </w:t>
            </w:r>
            <w:proofErr w:type="gramStart"/>
            <w:r>
              <w:rPr>
                <w:color w:val="FF0000"/>
              </w:rPr>
              <w:t>Or,</w:t>
            </w:r>
            <w:proofErr w:type="gramEnd"/>
            <w:r>
              <w:rPr>
                <w:color w:val="FF0000"/>
              </w:rPr>
              <w:t xml:space="preserve"> you’re such a bad person that you are sent there. This might be someone who pledged allegiance to Satan and served evil their entire lives. They not only denied God but actively worked against Him and all that is good and holy. I don’t know what the real threshold </w:t>
            </w:r>
            <w:proofErr w:type="gramStart"/>
            <w:r>
              <w:rPr>
                <w:color w:val="FF0000"/>
              </w:rPr>
              <w:t>is for</w:t>
            </w:r>
            <w:proofErr w:type="gramEnd"/>
            <w:r>
              <w:rPr>
                <w:color w:val="FF0000"/>
              </w:rPr>
              <w:t xml:space="preserve"> when someone stops being thrown into the Lake, but I’m assuming you </w:t>
            </w:r>
            <w:proofErr w:type="gramStart"/>
            <w:r>
              <w:rPr>
                <w:color w:val="FF0000"/>
              </w:rPr>
              <w:t>have to</w:t>
            </w:r>
            <w:proofErr w:type="gramEnd"/>
            <w:r>
              <w:rPr>
                <w:color w:val="FF0000"/>
              </w:rPr>
              <w:t xml:space="preserve"> be a generally terrible human that is beyond saving. So bad that your place is alongside the fallen angels which the Lake was made for. </w:t>
            </w:r>
          </w:p>
        </w:tc>
      </w:tr>
    </w:tbl>
    <w:p w14:paraId="1F062237" w14:textId="77777777" w:rsidR="001D6F3F" w:rsidRDefault="00000000">
      <w:proofErr w:type="gramStart"/>
      <w:r>
        <w:t>So</w:t>
      </w:r>
      <w:proofErr w:type="gramEnd"/>
      <w:r>
        <w:t xml:space="preserve"> people who did not believe in Christ are judged at the Great White Throne judgment, and they are either sent to live on the New Earth or the Lake of Fire. What about Christians? Where do you think they </w:t>
      </w:r>
      <w:proofErr w:type="gramStart"/>
      <w:r>
        <w:t>go</w:t>
      </w:r>
      <w:proofErr w:type="gramEnd"/>
      <w:r>
        <w:t xml:space="preserve">? </w:t>
      </w:r>
    </w:p>
    <w:tbl>
      <w:tblPr>
        <w:tblStyle w:val="afff0"/>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D6F3F" w14:paraId="5072E1C4"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95B5905" w14:textId="77777777" w:rsidR="001D6F3F" w:rsidRDefault="00000000">
            <w:pPr>
              <w:widowControl w:val="0"/>
              <w:spacing w:before="0" w:after="0" w:line="240" w:lineRule="auto"/>
            </w:pPr>
            <w:r>
              <w:rPr>
                <w:color w:val="FF0000"/>
              </w:rPr>
              <w:t xml:space="preserve">Christians are already resurrected and therefore don’t get judged at the Great White Throne judgment. They are safe from </w:t>
            </w:r>
            <w:proofErr w:type="gramStart"/>
            <w:r>
              <w:rPr>
                <w:color w:val="FF0000"/>
              </w:rPr>
              <w:t>the Lake of</w:t>
            </w:r>
            <w:proofErr w:type="gramEnd"/>
            <w:r>
              <w:rPr>
                <w:color w:val="FF0000"/>
              </w:rPr>
              <w:t xml:space="preserve"> Fire. Ideally, they will be living in the New Jerusalem on the New Earth, but I imagine there are probably some horribly apostate Christians who rejected God after their salvation, and they might end up in the Outer Darkness. </w:t>
            </w:r>
          </w:p>
        </w:tc>
      </w:tr>
    </w:tbl>
    <w:p w14:paraId="624C0AF2" w14:textId="77777777" w:rsidR="001D6F3F" w:rsidRDefault="00000000">
      <w:pPr>
        <w:pStyle w:val="Heading2"/>
      </w:pPr>
      <w:bookmarkStart w:id="24" w:name="_cdh0o7c5csa7" w:colFirst="0" w:colLast="0"/>
      <w:bookmarkEnd w:id="24"/>
      <w:r>
        <w:t>Read Matthew 25:14-29, 1 Timothy 4:1-2</w:t>
      </w:r>
    </w:p>
    <w:p w14:paraId="1A4CD197" w14:textId="77777777" w:rsidR="001D6F3F" w:rsidRDefault="00000000">
      <w:r>
        <w:t xml:space="preserve">In the parable of the talents, there are two types of servants (Christians) that Jesus is describing. Categorize the two and describe their differences. </w:t>
      </w:r>
    </w:p>
    <w:tbl>
      <w:tblPr>
        <w:tblStyle w:val="afff1"/>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D6F3F" w14:paraId="011E0A64"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0114202" w14:textId="77777777" w:rsidR="001D6F3F" w:rsidRDefault="00000000">
            <w:pPr>
              <w:widowControl w:val="0"/>
              <w:spacing w:before="0" w:after="0" w:line="240" w:lineRule="auto"/>
            </w:pPr>
            <w:r>
              <w:rPr>
                <w:color w:val="FF0000"/>
              </w:rPr>
              <w:t xml:space="preserve">There are good and faithful servants who try to work and please their Master. Then there are the worthless servants who do nothing and criticize their Master. </w:t>
            </w:r>
          </w:p>
        </w:tc>
      </w:tr>
    </w:tbl>
    <w:p w14:paraId="788152A0" w14:textId="77777777" w:rsidR="001D6F3F" w:rsidRDefault="00000000">
      <w:r>
        <w:t xml:space="preserve">In 1 Timothy, there’s another type of believer. How is this one different from the other two? </w:t>
      </w:r>
    </w:p>
    <w:tbl>
      <w:tblPr>
        <w:tblStyle w:val="afff2"/>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D6F3F" w14:paraId="387B7607"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44BBC17" w14:textId="77777777" w:rsidR="001D6F3F" w:rsidRDefault="00000000">
            <w:pPr>
              <w:widowControl w:val="0"/>
              <w:spacing w:before="0" w:after="0" w:line="240" w:lineRule="auto"/>
            </w:pPr>
            <w:r>
              <w:rPr>
                <w:color w:val="FF0000"/>
              </w:rPr>
              <w:t xml:space="preserve">Apostate servants are worse than worthless servants because they actively work against God instead of just doing nothing. They choose to actively follow evil. </w:t>
            </w:r>
          </w:p>
        </w:tc>
      </w:tr>
    </w:tbl>
    <w:p w14:paraId="736BC2CE" w14:textId="77777777" w:rsidR="001D6F3F" w:rsidRDefault="00000000">
      <w:r>
        <w:t xml:space="preserve">Are all these Christians still “saved”? Will any of them be going into </w:t>
      </w:r>
      <w:proofErr w:type="gramStart"/>
      <w:r>
        <w:t>the Lake of</w:t>
      </w:r>
      <w:proofErr w:type="gramEnd"/>
      <w:r>
        <w:t xml:space="preserve"> Fire? </w:t>
      </w:r>
    </w:p>
    <w:tbl>
      <w:tblPr>
        <w:tblStyle w:val="afff3"/>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D6F3F" w14:paraId="68C56830"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81D57FE" w14:textId="77777777" w:rsidR="001D6F3F" w:rsidRDefault="00000000">
            <w:pPr>
              <w:widowControl w:val="0"/>
              <w:spacing w:before="0" w:after="0" w:line="240" w:lineRule="auto"/>
            </w:pPr>
            <w:r>
              <w:rPr>
                <w:color w:val="FF0000"/>
              </w:rPr>
              <w:t xml:space="preserve">All Christians are saved and sealed with the Holy Spirit, and they are promised </w:t>
            </w:r>
            <w:r>
              <w:rPr>
                <w:b/>
                <w:bCs/>
                <w:color w:val="FF0000"/>
              </w:rPr>
              <w:t>eternal life</w:t>
            </w:r>
            <w:r>
              <w:rPr>
                <w:color w:val="FF0000"/>
              </w:rPr>
              <w:t xml:space="preserve"> when they get sealed by the Spirit. </w:t>
            </w:r>
            <w:proofErr w:type="gramStart"/>
            <w:r>
              <w:rPr>
                <w:color w:val="FF0000"/>
              </w:rPr>
              <w:t>So</w:t>
            </w:r>
            <w:proofErr w:type="gramEnd"/>
            <w:r>
              <w:rPr>
                <w:color w:val="FF0000"/>
              </w:rPr>
              <w:t xml:space="preserve"> they are safe from </w:t>
            </w:r>
            <w:proofErr w:type="gramStart"/>
            <w:r>
              <w:rPr>
                <w:color w:val="FF0000"/>
              </w:rPr>
              <w:t>the Lake of</w:t>
            </w:r>
            <w:proofErr w:type="gramEnd"/>
            <w:r>
              <w:rPr>
                <w:color w:val="FF0000"/>
              </w:rPr>
              <w:t xml:space="preserve"> Fire. </w:t>
            </w:r>
          </w:p>
        </w:tc>
      </w:tr>
    </w:tbl>
    <w:p w14:paraId="783AED20" w14:textId="77777777" w:rsidR="001D6F3F" w:rsidRDefault="00000000">
      <w:r>
        <w:t xml:space="preserve">Will all three types of Christians have the same experience in eternity? </w:t>
      </w:r>
    </w:p>
    <w:tbl>
      <w:tblPr>
        <w:tblStyle w:val="afff4"/>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D6F3F" w14:paraId="4BDD8EF9"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7A7CFDA" w14:textId="77777777" w:rsidR="001D6F3F" w:rsidRDefault="00000000">
            <w:pPr>
              <w:widowControl w:val="0"/>
              <w:spacing w:before="0" w:after="0" w:line="240" w:lineRule="auto"/>
            </w:pPr>
            <w:r>
              <w:rPr>
                <w:color w:val="FF0000"/>
              </w:rPr>
              <w:t xml:space="preserve">No… individuals will be judged accordingly and given different rewards and responsibilities based on how they live and serve in this life. Apostate Christians will not have the same experiences as those who dedicated their lives to growth and serving God with everything they had. </w:t>
            </w:r>
          </w:p>
        </w:tc>
      </w:tr>
    </w:tbl>
    <w:p w14:paraId="0DC2C9D1" w14:textId="77777777" w:rsidR="001D6F3F" w:rsidRDefault="00000000">
      <w:proofErr w:type="gramStart"/>
      <w:r>
        <w:lastRenderedPageBreak/>
        <w:t>Generally speaking, the</w:t>
      </w:r>
      <w:proofErr w:type="gramEnd"/>
      <w:r>
        <w:t xml:space="preserve"> bible mentions three subgroups of Christians, and each group gets rewarded justly for how they live their lives on earth: </w:t>
      </w:r>
    </w:p>
    <w:p w14:paraId="04C504DC" w14:textId="77777777" w:rsidR="001D6F3F" w:rsidRDefault="00000000">
      <w:pPr>
        <w:numPr>
          <w:ilvl w:val="0"/>
          <w:numId w:val="6"/>
        </w:numPr>
        <w:spacing w:after="0"/>
      </w:pPr>
      <w:r>
        <w:rPr>
          <w:b/>
          <w:bCs/>
        </w:rPr>
        <w:t>Faithful Believers</w:t>
      </w:r>
      <w:r>
        <w:t xml:space="preserve">: These are individuals who persevere in loyalty to Christ, bear fruit, and endure faithfully. </w:t>
      </w:r>
    </w:p>
    <w:p w14:paraId="15582CAA" w14:textId="77777777" w:rsidR="001D6F3F" w:rsidRDefault="00000000">
      <w:pPr>
        <w:numPr>
          <w:ilvl w:val="0"/>
          <w:numId w:val="6"/>
        </w:numPr>
        <w:spacing w:before="0" w:after="0"/>
      </w:pPr>
      <w:r>
        <w:rPr>
          <w:b/>
          <w:bCs/>
        </w:rPr>
        <w:t>Unfaithful Believers</w:t>
      </w:r>
      <w:r>
        <w:t xml:space="preserve">: These are individuals who live compromised lives, divided between the world and God’s kingdom. </w:t>
      </w:r>
    </w:p>
    <w:p w14:paraId="72B626D5" w14:textId="77777777" w:rsidR="001D6F3F" w:rsidRDefault="00000000">
      <w:pPr>
        <w:numPr>
          <w:ilvl w:val="0"/>
          <w:numId w:val="6"/>
        </w:numPr>
        <w:spacing w:before="0"/>
      </w:pPr>
      <w:r>
        <w:rPr>
          <w:b/>
          <w:bCs/>
        </w:rPr>
        <w:t>Apostate Believers</w:t>
      </w:r>
      <w:r>
        <w:t xml:space="preserve">: These are individuals who are saved, but they have abandoned their faith and turned away from Christ, willfully pursue sin, and encourage others to do the same. </w:t>
      </w:r>
    </w:p>
    <w:p w14:paraId="50FCB89B" w14:textId="77777777" w:rsidR="001D6F3F" w:rsidRDefault="00000000">
      <w:r>
        <w:t xml:space="preserve">Do you think it would be fair if all three groups got the same reward for all eternity? </w:t>
      </w:r>
    </w:p>
    <w:tbl>
      <w:tblPr>
        <w:tblStyle w:val="afff5"/>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D6F3F" w14:paraId="46E2A306"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A42FCA3" w14:textId="77777777" w:rsidR="001D6F3F" w:rsidRDefault="00000000">
            <w:pPr>
              <w:widowControl w:val="0"/>
              <w:spacing w:before="0" w:after="0" w:line="240" w:lineRule="auto"/>
              <w:rPr>
                <w:color w:val="FF0000"/>
              </w:rPr>
            </w:pPr>
            <w:r>
              <w:rPr>
                <w:color w:val="FF0000"/>
              </w:rPr>
              <w:t>No, it would not be fair. And we know that God is fair and just, so they probably will have different ‘</w:t>
            </w:r>
            <w:proofErr w:type="gramStart"/>
            <w:r>
              <w:rPr>
                <w:color w:val="FF0000"/>
              </w:rPr>
              <w:t>rewards’</w:t>
            </w:r>
            <w:proofErr w:type="gramEnd"/>
            <w:r>
              <w:rPr>
                <w:color w:val="FF0000"/>
              </w:rPr>
              <w:t xml:space="preserve">. </w:t>
            </w:r>
          </w:p>
        </w:tc>
      </w:tr>
    </w:tbl>
    <w:p w14:paraId="7F9504A7" w14:textId="77777777" w:rsidR="001D6F3F" w:rsidRDefault="00000000">
      <w:r>
        <w:t xml:space="preserve">Think about the Letters to the Seven Churches and pick a couple to put into each of these categories. What are some of the promises or warnings they got based on their actions? </w:t>
      </w:r>
    </w:p>
    <w:tbl>
      <w:tblPr>
        <w:tblStyle w:val="afff6"/>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D6F3F" w14:paraId="49CE19F0"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2E074F4" w14:textId="77777777" w:rsidR="001D6F3F" w:rsidRDefault="00000000">
            <w:pPr>
              <w:widowControl w:val="0"/>
              <w:numPr>
                <w:ilvl w:val="0"/>
                <w:numId w:val="3"/>
              </w:numPr>
              <w:spacing w:before="0" w:after="0" w:line="240" w:lineRule="auto"/>
              <w:rPr>
                <w:color w:val="FF0000"/>
              </w:rPr>
            </w:pPr>
            <w:r>
              <w:rPr>
                <w:color w:val="FF0000"/>
              </w:rPr>
              <w:t>The Church of Philadelphia would be categorized as “Faithful Believers” as they have kept God’s command to persevere and maintained their faith and love for Christ. They get a crown and get to live with God forever in the New Jerusalem.</w:t>
            </w:r>
          </w:p>
          <w:p w14:paraId="47F378E6" w14:textId="77777777" w:rsidR="001D6F3F" w:rsidRDefault="00000000">
            <w:pPr>
              <w:widowControl w:val="0"/>
              <w:numPr>
                <w:ilvl w:val="0"/>
                <w:numId w:val="3"/>
              </w:numPr>
              <w:spacing w:before="0" w:after="0" w:line="240" w:lineRule="auto"/>
              <w:rPr>
                <w:color w:val="FF0000"/>
              </w:rPr>
            </w:pPr>
            <w:r>
              <w:rPr>
                <w:color w:val="FF0000"/>
              </w:rPr>
              <w:t xml:space="preserve">The Church of Laodicea or Pergamum would be categorized as “Unfaithful Believers” because they either are doing absolutely nothing with their faith (are worthless) or have been compromised in their values from Harlot (worldly) influence. They aren’t in danger of being blotted out, but in danger of losing their inheritance (their crown). If they repent, they will be fine. </w:t>
            </w:r>
          </w:p>
          <w:p w14:paraId="6271FB99" w14:textId="77777777" w:rsidR="001D6F3F" w:rsidRDefault="00000000">
            <w:pPr>
              <w:widowControl w:val="0"/>
              <w:numPr>
                <w:ilvl w:val="0"/>
                <w:numId w:val="3"/>
              </w:numPr>
              <w:spacing w:before="0" w:after="0" w:line="240" w:lineRule="auto"/>
              <w:rPr>
                <w:color w:val="FF0000"/>
              </w:rPr>
            </w:pPr>
            <w:r>
              <w:rPr>
                <w:color w:val="FF0000"/>
              </w:rPr>
              <w:t xml:space="preserve">The Church of Sardis would be categorized as “Apostate Believers” as they risk being blotted from the Book of Life, they are “dead” inside and are living with the world instead of with Christ. </w:t>
            </w:r>
          </w:p>
        </w:tc>
      </w:tr>
    </w:tbl>
    <w:p w14:paraId="02C5E19C" w14:textId="77777777" w:rsidR="001D6F3F" w:rsidRDefault="00000000">
      <w:pPr>
        <w:pStyle w:val="Heading2"/>
      </w:pPr>
      <w:bookmarkStart w:id="25" w:name="_vspaa5ty6kxf" w:colFirst="0" w:colLast="0"/>
      <w:bookmarkEnd w:id="25"/>
      <w:r>
        <w:t>Read Matthew 8:11-12, Matthew 22:13, Matthew 25:30, 2 Peter 2:17, Jude 13, Luke 13:28, Revelation 22:114-15</w:t>
      </w:r>
    </w:p>
    <w:p w14:paraId="7C6CD3D7" w14:textId="77777777" w:rsidR="001D6F3F" w:rsidRDefault="00000000">
      <w:r>
        <w:t xml:space="preserve">Where does Jesus say that “worthless servants” go? </w:t>
      </w:r>
    </w:p>
    <w:tbl>
      <w:tblPr>
        <w:tblStyle w:val="afff7"/>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D6F3F" w14:paraId="28EECCDA"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607EBD2" w14:textId="77777777" w:rsidR="001D6F3F" w:rsidRDefault="00000000">
            <w:pPr>
              <w:widowControl w:val="0"/>
              <w:spacing w:before="0" w:after="0" w:line="240" w:lineRule="auto"/>
            </w:pPr>
            <w:r>
              <w:rPr>
                <w:color w:val="FF0000"/>
              </w:rPr>
              <w:t xml:space="preserve">Worthless servants are thrown into the outer darkness, out from the kingdom of God, out from the New Jerusalem. </w:t>
            </w:r>
          </w:p>
        </w:tc>
      </w:tr>
    </w:tbl>
    <w:p w14:paraId="6C35A0E2" w14:textId="77777777" w:rsidR="001D6F3F" w:rsidRDefault="00000000">
      <w:pPr>
        <w:pStyle w:val="Heading2"/>
      </w:pPr>
      <w:bookmarkStart w:id="26" w:name="_rycn88rdc62d" w:colFirst="0" w:colLast="0"/>
      <w:bookmarkEnd w:id="26"/>
      <w:r>
        <w:t>Read Revelation 21:1-2</w:t>
      </w:r>
    </w:p>
    <w:p w14:paraId="6069E833" w14:textId="77777777" w:rsidR="001D6F3F" w:rsidRDefault="00000000">
      <w:r>
        <w:t xml:space="preserve">Where do faithful believers go? </w:t>
      </w:r>
    </w:p>
    <w:tbl>
      <w:tblPr>
        <w:tblStyle w:val="afff8"/>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D6F3F" w14:paraId="78DAC85E"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9FDCE28" w14:textId="77777777" w:rsidR="001D6F3F" w:rsidRDefault="00000000">
            <w:pPr>
              <w:widowControl w:val="0"/>
              <w:spacing w:before="0" w:after="0" w:line="240" w:lineRule="auto"/>
            </w:pPr>
            <w:r>
              <w:rPr>
                <w:color w:val="FF0000"/>
              </w:rPr>
              <w:t xml:space="preserve">The New Jerusalem. </w:t>
            </w:r>
          </w:p>
        </w:tc>
      </w:tr>
    </w:tbl>
    <w:p w14:paraId="7C45B74E" w14:textId="77777777" w:rsidR="001D6F3F" w:rsidRDefault="00000000">
      <w:pPr>
        <w:pStyle w:val="Heading2"/>
      </w:pPr>
      <w:bookmarkStart w:id="27" w:name="_jfkxaw8l12uu" w:colFirst="0" w:colLast="0"/>
      <w:bookmarkEnd w:id="27"/>
      <w:r>
        <w:lastRenderedPageBreak/>
        <w:t>Read Revelation 14:9-13</w:t>
      </w:r>
    </w:p>
    <w:p w14:paraId="1996209A" w14:textId="77777777" w:rsidR="001D6F3F" w:rsidRDefault="00000000">
      <w:r>
        <w:t xml:space="preserve">Where would someone go if they took the mark of the beast or worshipped its image? Can a Christian lose their salvation if they take the mark of the beast? </w:t>
      </w:r>
    </w:p>
    <w:tbl>
      <w:tblPr>
        <w:tblStyle w:val="afff9"/>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D6F3F" w14:paraId="14B21A10"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F6D71C3" w14:textId="77777777" w:rsidR="001D6F3F" w:rsidRDefault="00000000">
            <w:pPr>
              <w:widowControl w:val="0"/>
              <w:spacing w:before="0" w:after="0" w:line="240" w:lineRule="auto"/>
            </w:pPr>
            <w:proofErr w:type="gramStart"/>
            <w:r>
              <w:rPr>
                <w:color w:val="FF0000"/>
              </w:rPr>
              <w:t>The Lake of</w:t>
            </w:r>
            <w:proofErr w:type="gramEnd"/>
            <w:r>
              <w:rPr>
                <w:color w:val="FF0000"/>
              </w:rPr>
              <w:t xml:space="preserve"> Fire. If a Christian takes the mark, they </w:t>
            </w:r>
            <w:proofErr w:type="gramStart"/>
            <w:r>
              <w:rPr>
                <w:color w:val="FF0000"/>
              </w:rPr>
              <w:t>would</w:t>
            </w:r>
            <w:proofErr w:type="gramEnd"/>
            <w:r>
              <w:rPr>
                <w:color w:val="FF0000"/>
              </w:rPr>
              <w:t xml:space="preserve"> lose their salvation and get thrown into the Lake of Fire. </w:t>
            </w:r>
          </w:p>
        </w:tc>
      </w:tr>
    </w:tbl>
    <w:p w14:paraId="0F9E9196" w14:textId="77777777" w:rsidR="001D6F3F" w:rsidRDefault="00000000">
      <w:pPr>
        <w:pStyle w:val="Heading2"/>
      </w:pPr>
      <w:bookmarkStart w:id="28" w:name="_lyfoiorcq5wd" w:colFirst="0" w:colLast="0"/>
      <w:bookmarkEnd w:id="28"/>
      <w:r>
        <w:t>1 Corinthians 15:21-22</w:t>
      </w:r>
    </w:p>
    <w:p w14:paraId="5143DCB1" w14:textId="77777777" w:rsidR="001D6F3F" w:rsidRDefault="00000000">
      <w:r>
        <w:t xml:space="preserve">How are people able to be resurrected from the dead? </w:t>
      </w:r>
    </w:p>
    <w:tbl>
      <w:tblPr>
        <w:tblStyle w:val="afffa"/>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D6F3F" w14:paraId="5C201514"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3764ACB" w14:textId="77777777" w:rsidR="001D6F3F" w:rsidRDefault="00000000">
            <w:pPr>
              <w:widowControl w:val="0"/>
              <w:spacing w:before="0" w:after="0" w:line="240" w:lineRule="auto"/>
            </w:pPr>
            <w:r>
              <w:rPr>
                <w:color w:val="FF0000"/>
              </w:rPr>
              <w:t xml:space="preserve">Because Christ became the new Adam for us. Adam gave us all death, but Christ gave us all life. </w:t>
            </w:r>
          </w:p>
        </w:tc>
      </w:tr>
    </w:tbl>
    <w:p w14:paraId="55D5771B" w14:textId="77777777" w:rsidR="001D6F3F" w:rsidRDefault="00000000">
      <w:r>
        <w:t xml:space="preserve">People died “in Adam”, but we will all live “in Christ.” However, when someone takes the mark of the beast, are they still “in Christ”? Or have they removed themselves since they chose to be in the image of the beast? </w:t>
      </w:r>
    </w:p>
    <w:tbl>
      <w:tblPr>
        <w:tblStyle w:val="afffb"/>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D6F3F" w14:paraId="3BBBCF72"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94734A6" w14:textId="77777777" w:rsidR="001D6F3F" w:rsidRDefault="00000000">
            <w:pPr>
              <w:widowControl w:val="0"/>
              <w:spacing w:before="0" w:after="0" w:line="240" w:lineRule="auto"/>
            </w:pPr>
            <w:r>
              <w:rPr>
                <w:color w:val="FF0000"/>
              </w:rPr>
              <w:t xml:space="preserve">I think that when they take the mark of the beast, there’s a chance that they are changing their “image” from being made in the image of God to being made in the image of the Beast, or Satan. So, in essence, they might be losing what made them human in the first place. </w:t>
            </w:r>
          </w:p>
        </w:tc>
      </w:tr>
    </w:tbl>
    <w:p w14:paraId="2F122E18" w14:textId="77777777" w:rsidR="001D6F3F" w:rsidRDefault="00000000">
      <w:r>
        <w:t xml:space="preserve">Will someone who took the mark of the beast be resurrected at all? </w:t>
      </w:r>
    </w:p>
    <w:tbl>
      <w:tblPr>
        <w:tblStyle w:val="afffc"/>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D6F3F" w14:paraId="114FC9A3"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77F14D9" w14:textId="77777777" w:rsidR="001D6F3F" w:rsidRDefault="00000000">
            <w:pPr>
              <w:widowControl w:val="0"/>
              <w:spacing w:before="0" w:after="0" w:line="240" w:lineRule="auto"/>
            </w:pPr>
            <w:r>
              <w:rPr>
                <w:color w:val="FF0000"/>
              </w:rPr>
              <w:t xml:space="preserve">Probably not. </w:t>
            </w:r>
          </w:p>
        </w:tc>
      </w:tr>
    </w:tbl>
    <w:p w14:paraId="3CF72EE8" w14:textId="77777777" w:rsidR="001D6F3F" w:rsidRDefault="00000000">
      <w:pPr>
        <w:pStyle w:val="Heading2"/>
      </w:pPr>
      <w:bookmarkStart w:id="29" w:name="_dupc3qw5o9k9" w:colFirst="0" w:colLast="0"/>
      <w:bookmarkEnd w:id="29"/>
      <w:r>
        <w:t>Read Revelation 14:11</w:t>
      </w:r>
    </w:p>
    <w:p w14:paraId="71CF5910" w14:textId="77777777" w:rsidR="001D6F3F" w:rsidRDefault="00000000">
      <w:r>
        <w:t xml:space="preserve">When someone is thrown into the Lake of Fire, it’s called the “Second Death”. Some think this means total annihilation. Based on what we read here, will anyone in the Lake of Fire cease to exist? </w:t>
      </w:r>
    </w:p>
    <w:tbl>
      <w:tblPr>
        <w:tblStyle w:val="afffd"/>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D6F3F" w14:paraId="0F00C900"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A98B266" w14:textId="77777777" w:rsidR="001D6F3F" w:rsidRDefault="00000000">
            <w:pPr>
              <w:widowControl w:val="0"/>
              <w:spacing w:before="0" w:after="0" w:line="240" w:lineRule="auto"/>
            </w:pPr>
            <w:r>
              <w:rPr>
                <w:color w:val="FF0000"/>
              </w:rPr>
              <w:t xml:space="preserve">No, they will receive torment forever. There is no rest. </w:t>
            </w:r>
          </w:p>
        </w:tc>
      </w:tr>
    </w:tbl>
    <w:p w14:paraId="2C2BC597" w14:textId="77777777" w:rsidR="001D6F3F" w:rsidRDefault="00000000">
      <w:r>
        <w:t xml:space="preserve">If the “Second Death” isn’t about annihilation, then what could it mean? Think about the opposite of what it means for people who have received eternal life. </w:t>
      </w:r>
    </w:p>
    <w:tbl>
      <w:tblPr>
        <w:tblStyle w:val="afffe"/>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D6F3F" w14:paraId="3282D988"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647FB5D" w14:textId="77777777" w:rsidR="001D6F3F" w:rsidRDefault="00000000">
            <w:pPr>
              <w:widowControl w:val="0"/>
              <w:spacing w:before="0" w:after="0" w:line="240" w:lineRule="auto"/>
              <w:rPr>
                <w:color w:val="FF0000"/>
              </w:rPr>
            </w:pPr>
            <w:r>
              <w:rPr>
                <w:color w:val="FF0000"/>
              </w:rPr>
              <w:t xml:space="preserve">The “first death”, or the curse on creation, created separation between us and God. The second death, therefore, also creates a separation between you and God, but this time forever. </w:t>
            </w:r>
          </w:p>
        </w:tc>
      </w:tr>
    </w:tbl>
    <w:p w14:paraId="60DFF977" w14:textId="77777777" w:rsidR="001D6F3F" w:rsidRDefault="00000000">
      <w:r>
        <w:t xml:space="preserve">In your own words, summarize the fate of people’s souls based on when they die and what type of person they are. </w:t>
      </w:r>
    </w:p>
    <w:tbl>
      <w:tblPr>
        <w:tblStyle w:val="affff"/>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D6F3F" w14:paraId="2AFE9F72"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B7239E1" w14:textId="77777777" w:rsidR="001D6F3F" w:rsidRDefault="00000000">
            <w:pPr>
              <w:widowControl w:val="0"/>
              <w:spacing w:before="0" w:after="0" w:line="240" w:lineRule="auto"/>
              <w:rPr>
                <w:color w:val="FF0000"/>
              </w:rPr>
            </w:pPr>
            <w:r>
              <w:rPr>
                <w:color w:val="FF0000"/>
              </w:rPr>
              <w:lastRenderedPageBreak/>
              <w:t xml:space="preserve">Before Christ, everyone went to </w:t>
            </w:r>
            <w:proofErr w:type="spellStart"/>
            <w:r>
              <w:rPr>
                <w:color w:val="FF0000"/>
              </w:rPr>
              <w:t>Sheol</w:t>
            </w:r>
            <w:proofErr w:type="spellEnd"/>
            <w:r>
              <w:rPr>
                <w:color w:val="FF0000"/>
              </w:rPr>
              <w:t xml:space="preserve">. Good people went to Abraham’s Bosom, and bad people went to the place of torment. </w:t>
            </w:r>
          </w:p>
          <w:p w14:paraId="38231294" w14:textId="77777777" w:rsidR="001D6F3F" w:rsidRDefault="001D6F3F">
            <w:pPr>
              <w:widowControl w:val="0"/>
              <w:spacing w:before="0" w:after="0" w:line="240" w:lineRule="auto"/>
              <w:rPr>
                <w:color w:val="FF0000"/>
              </w:rPr>
            </w:pPr>
          </w:p>
          <w:p w14:paraId="348C8731" w14:textId="77777777" w:rsidR="001D6F3F" w:rsidRDefault="00000000">
            <w:pPr>
              <w:widowControl w:val="0"/>
              <w:spacing w:before="0" w:after="0" w:line="240" w:lineRule="auto"/>
              <w:rPr>
                <w:color w:val="FF0000"/>
              </w:rPr>
            </w:pPr>
            <w:r>
              <w:rPr>
                <w:color w:val="FF0000"/>
              </w:rPr>
              <w:t xml:space="preserve">After Christ, believers go to Heaven, and unbelievers still go to </w:t>
            </w:r>
            <w:proofErr w:type="spellStart"/>
            <w:r>
              <w:rPr>
                <w:color w:val="FF0000"/>
              </w:rPr>
              <w:t>Sheol</w:t>
            </w:r>
            <w:proofErr w:type="spellEnd"/>
            <w:r>
              <w:rPr>
                <w:color w:val="FF0000"/>
              </w:rPr>
              <w:t xml:space="preserve">. </w:t>
            </w:r>
          </w:p>
          <w:p w14:paraId="0E2B2AF6" w14:textId="77777777" w:rsidR="001D6F3F" w:rsidRDefault="001D6F3F">
            <w:pPr>
              <w:widowControl w:val="0"/>
              <w:spacing w:before="0" w:after="0" w:line="240" w:lineRule="auto"/>
              <w:rPr>
                <w:color w:val="FF0000"/>
              </w:rPr>
            </w:pPr>
          </w:p>
          <w:p w14:paraId="291BCFC6" w14:textId="77777777" w:rsidR="001D6F3F" w:rsidRDefault="00000000">
            <w:pPr>
              <w:widowControl w:val="0"/>
              <w:spacing w:before="0" w:after="0" w:line="240" w:lineRule="auto"/>
              <w:rPr>
                <w:color w:val="FF0000"/>
              </w:rPr>
            </w:pPr>
            <w:r>
              <w:rPr>
                <w:color w:val="FF0000"/>
              </w:rPr>
              <w:t xml:space="preserve">During the Millennial Reign, everyone who dies goes to </w:t>
            </w:r>
            <w:proofErr w:type="spellStart"/>
            <w:r>
              <w:rPr>
                <w:color w:val="FF0000"/>
              </w:rPr>
              <w:t>Sheol</w:t>
            </w:r>
            <w:proofErr w:type="spellEnd"/>
            <w:r>
              <w:rPr>
                <w:color w:val="FF0000"/>
              </w:rPr>
              <w:t xml:space="preserve"> until the Great White Throne Judgment. At </w:t>
            </w:r>
            <w:proofErr w:type="gramStart"/>
            <w:r>
              <w:rPr>
                <w:color w:val="FF0000"/>
              </w:rPr>
              <w:t>the GWT</w:t>
            </w:r>
            <w:proofErr w:type="gramEnd"/>
            <w:r>
              <w:rPr>
                <w:color w:val="FF0000"/>
              </w:rPr>
              <w:t xml:space="preserve">, those who don’t have their name in the Book of Life or who took the mark of the beast will be sent to </w:t>
            </w:r>
            <w:proofErr w:type="gramStart"/>
            <w:r>
              <w:rPr>
                <w:color w:val="FF0000"/>
              </w:rPr>
              <w:t>the Lake</w:t>
            </w:r>
            <w:proofErr w:type="gramEnd"/>
            <w:r>
              <w:rPr>
                <w:color w:val="FF0000"/>
              </w:rPr>
              <w:t xml:space="preserve"> of Fire. Faithful Christians will live in the New Jerusalem. Unfaithful or Apostate believers risk living in the outer darkness. And everyone else who doesn’t get thrown into the Lake of Fire gets to live on the New Earth, sometimes visiting </w:t>
            </w:r>
            <w:proofErr w:type="gramStart"/>
            <w:r>
              <w:rPr>
                <w:color w:val="FF0000"/>
              </w:rPr>
              <w:t>the New</w:t>
            </w:r>
            <w:proofErr w:type="gramEnd"/>
            <w:r>
              <w:rPr>
                <w:color w:val="FF0000"/>
              </w:rPr>
              <w:t xml:space="preserve"> Jerusalem. </w:t>
            </w:r>
          </w:p>
        </w:tc>
      </w:tr>
    </w:tbl>
    <w:p w14:paraId="05379AF4" w14:textId="77777777" w:rsidR="001D6F3F" w:rsidRDefault="00000000">
      <w:pPr>
        <w:pStyle w:val="Heading1"/>
        <w:ind w:right="990"/>
      </w:pPr>
      <w:bookmarkStart w:id="30" w:name="_kzr50v5gtl84" w:colFirst="0" w:colLast="0"/>
      <w:bookmarkEnd w:id="30"/>
      <w:r>
        <w:t>Final Thoughts</w:t>
      </w:r>
    </w:p>
    <w:p w14:paraId="41404181" w14:textId="77777777" w:rsidR="001D6F3F" w:rsidRDefault="00000000">
      <w:r>
        <w:t xml:space="preserve">This is </w:t>
      </w:r>
      <w:proofErr w:type="gramStart"/>
      <w:r>
        <w:t>definitely a</w:t>
      </w:r>
      <w:proofErr w:type="gramEnd"/>
      <w:r>
        <w:t xml:space="preserve"> little bit different than what we learned in Sunday School, isn’t it? But it feels a bit more… just and </w:t>
      </w:r>
      <w:proofErr w:type="gramStart"/>
      <w:r>
        <w:t>merciful</w:t>
      </w:r>
      <w:proofErr w:type="gramEnd"/>
      <w:r>
        <w:t xml:space="preserve"> and right? Good people who never heard the gospel aren’t just getting thrown in hell forever. And apostate Christians who have been awful people aren’t being awarded crowns and jewels and honor. God made a promise to give everyone life, which He is going to keep. But He’s also a just God and will do what is good and holy and perfect. I don’t think anyone will complain about their judgments, rewards, or punishment. It will fit each of us perfectly. </w:t>
      </w:r>
    </w:p>
    <w:p w14:paraId="591DDAE9" w14:textId="77777777" w:rsidR="001D6F3F" w:rsidRDefault="00000000">
      <w:r>
        <w:t xml:space="preserve">Below is a little infographic that sums up what we discovered in this study. To summarize, everyone initially went to </w:t>
      </w:r>
      <w:proofErr w:type="spellStart"/>
      <w:r>
        <w:t>Sheol</w:t>
      </w:r>
      <w:proofErr w:type="spellEnd"/>
      <w:r>
        <w:t xml:space="preserve">. When Christ sacrificed Himself for us, believers are cleansed (purified) and sealed with the Holy Spirit, which allows their souls to go to Heaven after death and be in the presence of God. Unbelievers continue to go to </w:t>
      </w:r>
      <w:proofErr w:type="spellStart"/>
      <w:r>
        <w:t>Sheol</w:t>
      </w:r>
      <w:proofErr w:type="spellEnd"/>
      <w:r>
        <w:t xml:space="preserve"> to wait for the Great White Throne Judgment. At the Great White Throne Judgment, those in </w:t>
      </w:r>
      <w:proofErr w:type="spellStart"/>
      <w:r>
        <w:t>Sheol</w:t>
      </w:r>
      <w:proofErr w:type="spellEnd"/>
      <w:r>
        <w:t xml:space="preserve"> are resurrected then judged. Some may go to </w:t>
      </w:r>
      <w:proofErr w:type="gramStart"/>
      <w:r>
        <w:t>the Lake</w:t>
      </w:r>
      <w:proofErr w:type="gramEnd"/>
      <w:r>
        <w:t xml:space="preserve"> of Fire if they are morally bad; others will get to live on the New Earth for all eternity if they are morally good; still others might go to the outer darkness if they are morally gray. Those who took the mark of the beast are likely not going to be resurrected; they will probably go straight to the Lake of Fire for all eternity to be disembodied spirits. Faithful Christians will get to live in the New Jerusalem, and Apostate Christians will probably be sent to the outer darkness. </w:t>
      </w:r>
    </w:p>
    <w:p w14:paraId="69640FCF" w14:textId="77777777" w:rsidR="001D6F3F" w:rsidRDefault="001D6F3F"/>
    <w:p w14:paraId="3EBF5902" w14:textId="77777777" w:rsidR="001D6F3F" w:rsidRDefault="00000000">
      <w:pPr>
        <w:jc w:val="center"/>
      </w:pPr>
      <w:r>
        <w:rPr>
          <w:noProof/>
        </w:rPr>
        <w:lastRenderedPageBreak/>
        <w:drawing>
          <wp:inline distT="114300" distB="114300" distL="114300" distR="114300" wp14:anchorId="30A4D3BE" wp14:editId="76632BEC">
            <wp:extent cx="5878830" cy="1704861"/>
            <wp:effectExtent l="0" t="0" r="7620" b="0"/>
            <wp:docPr id="2"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6"/>
                    <a:srcRect/>
                    <a:stretch>
                      <a:fillRect/>
                    </a:stretch>
                  </pic:blipFill>
                  <pic:spPr>
                    <a:xfrm>
                      <a:off x="0" y="0"/>
                      <a:ext cx="5905145" cy="1712492"/>
                    </a:xfrm>
                    <a:prstGeom prst="rect">
                      <a:avLst/>
                    </a:prstGeom>
                    <a:ln/>
                  </pic:spPr>
                </pic:pic>
              </a:graphicData>
            </a:graphic>
          </wp:inline>
        </w:drawing>
      </w:r>
    </w:p>
    <w:p w14:paraId="4DC66F47" w14:textId="77777777" w:rsidR="001D6F3F" w:rsidRDefault="001D6F3F">
      <w:pPr>
        <w:pBdr>
          <w:top w:val="nil"/>
          <w:left w:val="nil"/>
          <w:bottom w:val="nil"/>
          <w:right w:val="nil"/>
          <w:between w:val="nil"/>
        </w:pBdr>
      </w:pPr>
    </w:p>
    <w:p w14:paraId="50A7D08E" w14:textId="77777777" w:rsidR="001D6F3F" w:rsidRDefault="00000000">
      <w:pPr>
        <w:pBdr>
          <w:top w:val="nil"/>
          <w:left w:val="nil"/>
          <w:bottom w:val="nil"/>
          <w:right w:val="nil"/>
          <w:between w:val="nil"/>
        </w:pBdr>
      </w:pPr>
      <w:r>
        <w:t xml:space="preserve">What have you learned in this study? Has your interpretation and understanding changed from before? Do you agree or disagree with some of the things we focused on here? What are other questions or concerns that you have from this study? </w:t>
      </w:r>
    </w:p>
    <w:tbl>
      <w:tblPr>
        <w:tblStyle w:val="affff0"/>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D6F3F" w14:paraId="73368C2D"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0F8C8A7" w14:textId="77777777" w:rsidR="001D6F3F" w:rsidRDefault="001D6F3F">
            <w:pPr>
              <w:widowControl w:val="0"/>
              <w:spacing w:before="0" w:after="0" w:line="240" w:lineRule="auto"/>
            </w:pPr>
          </w:p>
        </w:tc>
      </w:tr>
    </w:tbl>
    <w:p w14:paraId="0EAC8E91" w14:textId="77777777" w:rsidR="001D6F3F" w:rsidRDefault="00000000">
      <w:pPr>
        <w:pStyle w:val="Heading1"/>
        <w:ind w:right="990"/>
      </w:pPr>
      <w:bookmarkStart w:id="31" w:name="_uhuyax6d57a" w:colFirst="0" w:colLast="0"/>
      <w:bookmarkEnd w:id="31"/>
      <w:r>
        <w:t>Resources</w:t>
      </w:r>
    </w:p>
    <w:p w14:paraId="0CE5F9AA" w14:textId="77777777" w:rsidR="001D6F3F" w:rsidRDefault="00000000">
      <w:hyperlink r:id="rId7">
        <w:r>
          <w:rPr>
            <w:color w:val="0000EE"/>
            <w:u w:val="single"/>
          </w:rPr>
          <w:t xml:space="preserve">Heaven? </w:t>
        </w:r>
        <w:proofErr w:type="gramStart"/>
        <w:r>
          <w:rPr>
            <w:color w:val="0000EE"/>
            <w:u w:val="single"/>
          </w:rPr>
          <w:t>Hell</w:t>
        </w:r>
        <w:proofErr w:type="gramEnd"/>
        <w:r>
          <w:rPr>
            <w:color w:val="0000EE"/>
            <w:u w:val="single"/>
          </w:rPr>
          <w:t>? Where do people go after death?</w:t>
        </w:r>
      </w:hyperlink>
    </w:p>
    <w:p w14:paraId="6DA7AFF1" w14:textId="77777777" w:rsidR="001D6F3F" w:rsidRDefault="00000000">
      <w:hyperlink r:id="rId8">
        <w:r>
          <w:rPr>
            <w:color w:val="0000EE"/>
            <w:u w:val="single"/>
          </w:rPr>
          <w:t xml:space="preserve">Heaven and </w:t>
        </w:r>
        <w:proofErr w:type="spellStart"/>
        <w:proofErr w:type="gramStart"/>
        <w:r>
          <w:rPr>
            <w:color w:val="0000EE"/>
            <w:u w:val="single"/>
          </w:rPr>
          <w:t>Hell:Where</w:t>
        </w:r>
        <w:proofErr w:type="spellEnd"/>
        <w:proofErr w:type="gramEnd"/>
        <w:r>
          <w:rPr>
            <w:color w:val="0000EE"/>
            <w:u w:val="single"/>
          </w:rPr>
          <w:t xml:space="preserve"> do people go when they die? .pdf</w:t>
        </w:r>
      </w:hyperlink>
    </w:p>
    <w:p w14:paraId="5515B1CD" w14:textId="77777777" w:rsidR="001D6F3F" w:rsidRDefault="00000000">
      <w:hyperlink r:id="rId9">
        <w:r>
          <w:rPr>
            <w:color w:val="0000EE"/>
            <w:u w:val="single"/>
          </w:rPr>
          <w:t>Where Will You Spend Eternity_chatGpt_summary.pdf</w:t>
        </w:r>
      </w:hyperlink>
    </w:p>
    <w:p w14:paraId="3C52EC0D" w14:textId="77777777" w:rsidR="001D6F3F" w:rsidRDefault="00000000">
      <w:hyperlink r:id="rId10">
        <w:r>
          <w:rPr>
            <w:color w:val="0000EE"/>
            <w:u w:val="single"/>
          </w:rPr>
          <w:t>Where will you spend eternity?</w:t>
        </w:r>
      </w:hyperlink>
    </w:p>
    <w:p w14:paraId="54367BBF" w14:textId="77777777" w:rsidR="001D6F3F" w:rsidRDefault="001D6F3F"/>
    <w:sectPr w:rsidR="001D6F3F">
      <w:pgSz w:w="12240" w:h="15840"/>
      <w:pgMar w:top="1440" w:right="1440" w:bottom="1440" w:left="1440" w:header="720" w:footer="720"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Lato">
    <w:panose1 w:val="020F0502020204030203"/>
    <w:charset w:val="00"/>
    <w:family w:val="swiss"/>
    <w:pitch w:val="variable"/>
    <w:sig w:usb0="800000AF" w:usb1="4000604A" w:usb2="00000000" w:usb3="00000000" w:csb0="00000093" w:csb1="00000000"/>
    <w:embedRegular r:id="rId1" w:fontKey="{F66F4522-C4CF-4B36-8B12-3CEBD1BF85FC}"/>
    <w:embedBold r:id="rId2" w:fontKey="{8AC85BB1-2801-42ED-95C3-F427D0032D44}"/>
    <w:embedItalic r:id="rId3" w:fontKey="{77FDC2A7-2BF6-41ED-B011-FF9E6DF59820}"/>
  </w:font>
  <w:font w:name="Barlow Medium">
    <w:charset w:val="00"/>
    <w:family w:val="auto"/>
    <w:pitch w:val="variable"/>
    <w:sig w:usb0="20000007" w:usb1="00000000" w:usb2="00000000" w:usb3="00000000" w:csb0="00000193" w:csb1="00000000"/>
    <w:embedRegular r:id="rId4" w:fontKey="{56716CFF-538E-4AFD-8FFE-89E5BCB53099}"/>
  </w:font>
  <w:font w:name="Barlow">
    <w:charset w:val="00"/>
    <w:family w:val="auto"/>
    <w:pitch w:val="variable"/>
    <w:sig w:usb0="20000007" w:usb1="00000000" w:usb2="00000000" w:usb3="00000000" w:csb0="00000193" w:csb1="00000000"/>
    <w:embedRegular r:id="rId5" w:fontKey="{865801E8-0A96-4DFD-8691-267216DFF09C}"/>
  </w:font>
  <w:font w:name="Barlow Light">
    <w:charset w:val="00"/>
    <w:family w:val="auto"/>
    <w:pitch w:val="variable"/>
    <w:sig w:usb0="20000007" w:usb1="00000000" w:usb2="00000000" w:usb3="00000000" w:csb0="00000193" w:csb1="00000000"/>
    <w:embedRegular r:id="rId6" w:fontKey="{9D62483B-A4E1-4D28-904F-3A4F00B4B54D}"/>
  </w:font>
  <w:font w:name="Cardo">
    <w:charset w:val="00"/>
    <w:family w:val="auto"/>
    <w:pitch w:val="default"/>
    <w:embedBold r:id="rId7" w:fontKey="{A4487259-38A6-4174-8475-29CD8A80A41C}"/>
  </w:font>
  <w:font w:name="Calibri">
    <w:panose1 w:val="020F0502020204030204"/>
    <w:charset w:val="00"/>
    <w:family w:val="swiss"/>
    <w:pitch w:val="variable"/>
    <w:sig w:usb0="E4002EFF" w:usb1="C200247B" w:usb2="00000009" w:usb3="00000000" w:csb0="000001FF" w:csb1="00000000"/>
    <w:embedRegular r:id="rId8" w:fontKey="{0151F9B6-9C6E-4251-B251-8ADA89EB559D}"/>
  </w:font>
  <w:font w:name="Cambria">
    <w:panose1 w:val="02040503050406030204"/>
    <w:charset w:val="00"/>
    <w:family w:val="roman"/>
    <w:pitch w:val="variable"/>
    <w:sig w:usb0="E00006FF" w:usb1="420024FF" w:usb2="02000000" w:usb3="00000000" w:csb0="0000019F" w:csb1="00000000"/>
    <w:embedRegular r:id="rId9" w:fontKey="{63CF21A0-0331-4423-A76E-50A58C5EE22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7950D4"/>
    <w:multiLevelType w:val="multilevel"/>
    <w:tmpl w:val="13DC31B6"/>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 w15:restartNumberingAfterBreak="0">
    <w:nsid w:val="1E9324FA"/>
    <w:multiLevelType w:val="multilevel"/>
    <w:tmpl w:val="A7782FAC"/>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 w15:restartNumberingAfterBreak="0">
    <w:nsid w:val="25AA2FA5"/>
    <w:multiLevelType w:val="multilevel"/>
    <w:tmpl w:val="FE14D4D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 w15:restartNumberingAfterBreak="0">
    <w:nsid w:val="34CD5D21"/>
    <w:multiLevelType w:val="multilevel"/>
    <w:tmpl w:val="E4FAE4B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4" w15:restartNumberingAfterBreak="0">
    <w:nsid w:val="6434622F"/>
    <w:multiLevelType w:val="multilevel"/>
    <w:tmpl w:val="B374092C"/>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5" w15:restartNumberingAfterBreak="0">
    <w:nsid w:val="7CF33806"/>
    <w:multiLevelType w:val="multilevel"/>
    <w:tmpl w:val="20AA96C6"/>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num w:numId="1" w16cid:durableId="1040544865">
    <w:abstractNumId w:val="4"/>
  </w:num>
  <w:num w:numId="2" w16cid:durableId="1922832092">
    <w:abstractNumId w:val="0"/>
  </w:num>
  <w:num w:numId="3" w16cid:durableId="802692190">
    <w:abstractNumId w:val="1"/>
  </w:num>
  <w:num w:numId="4" w16cid:durableId="82994942">
    <w:abstractNumId w:val="2"/>
  </w:num>
  <w:num w:numId="5" w16cid:durableId="720442627">
    <w:abstractNumId w:val="5"/>
  </w:num>
  <w:num w:numId="6" w16cid:durableId="1710953574">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D6F3F"/>
    <w:rsid w:val="001D6F3F"/>
    <w:rsid w:val="00B40F6C"/>
    <w:rsid w:val="00F347C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F613938"/>
  <w15:docId w15:val="{E8DA5B98-09E0-40DC-B179-2A53AA2E63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Lato" w:eastAsia="Lato" w:hAnsi="Lato" w:cs="Lato"/>
        <w:sz w:val="22"/>
        <w:szCs w:val="22"/>
        <w:lang w:val="en" w:eastAsia="en-US" w:bidi="ar-SA"/>
      </w:rPr>
    </w:rPrDefault>
    <w:pPrDefault>
      <w:pPr>
        <w:spacing w:before="200"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600" w:after="300"/>
      <w:outlineLvl w:val="0"/>
    </w:pPr>
    <w:rPr>
      <w:rFonts w:ascii="Barlow Medium" w:eastAsia="Barlow Medium" w:hAnsi="Barlow Medium" w:cs="Barlow Medium"/>
      <w:color w:val="666666"/>
      <w:sz w:val="36"/>
      <w:szCs w:val="36"/>
    </w:rPr>
  </w:style>
  <w:style w:type="paragraph" w:styleId="Heading2">
    <w:name w:val="heading 2"/>
    <w:basedOn w:val="Normal"/>
    <w:next w:val="Normal"/>
    <w:uiPriority w:val="9"/>
    <w:unhideWhenUsed/>
    <w:qFormat/>
    <w:pPr>
      <w:keepNext/>
      <w:keepLines/>
      <w:outlineLvl w:val="1"/>
    </w:pPr>
    <w:rPr>
      <w:rFonts w:ascii="Barlow" w:eastAsia="Barlow" w:hAnsi="Barlow" w:cs="Barlow"/>
      <w:color w:val="666666"/>
      <w:sz w:val="28"/>
      <w:szCs w:val="28"/>
    </w:rPr>
  </w:style>
  <w:style w:type="paragraph" w:styleId="Heading3">
    <w:name w:val="heading 3"/>
    <w:basedOn w:val="Normal"/>
    <w:next w:val="Normal"/>
    <w:uiPriority w:val="9"/>
    <w:semiHidden/>
    <w:unhideWhenUsed/>
    <w:qFormat/>
    <w:pPr>
      <w:keepNext/>
      <w:keepLines/>
      <w:spacing w:before="320" w:after="80"/>
      <w:outlineLvl w:val="2"/>
    </w:pPr>
    <w:rPr>
      <w:color w:val="434343"/>
      <w:sz w:val="28"/>
      <w:szCs w:val="28"/>
    </w:rPr>
  </w:style>
  <w:style w:type="paragraph" w:styleId="Heading4">
    <w:name w:val="heading 4"/>
    <w:basedOn w:val="Normal"/>
    <w:next w:val="Normal"/>
    <w:uiPriority w:val="9"/>
    <w:semiHidden/>
    <w:unhideWhenUsed/>
    <w:qFormat/>
    <w:pPr>
      <w:keepNext/>
      <w:keepLines/>
      <w:spacing w:before="280" w:after="80"/>
      <w:outlineLvl w:val="3"/>
    </w:pPr>
    <w:rPr>
      <w:color w:val="666666"/>
      <w:sz w:val="24"/>
      <w:szCs w:val="24"/>
    </w:rPr>
  </w:style>
  <w:style w:type="paragraph" w:styleId="Heading5">
    <w:name w:val="heading 5"/>
    <w:basedOn w:val="Normal"/>
    <w:next w:val="Normal"/>
    <w:uiPriority w:val="9"/>
    <w:semiHidden/>
    <w:unhideWhenUsed/>
    <w:qFormat/>
    <w:pPr>
      <w:keepNext/>
      <w:keepLines/>
      <w:spacing w:before="240" w:after="80"/>
      <w:outlineLvl w:val="4"/>
    </w:pPr>
    <w:rPr>
      <w:color w:val="666666"/>
    </w:rPr>
  </w:style>
  <w:style w:type="paragraph" w:styleId="Heading6">
    <w:name w:val="heading 6"/>
    <w:basedOn w:val="Normal"/>
    <w:next w:val="Normal"/>
    <w:uiPriority w:val="9"/>
    <w:semiHidden/>
    <w:unhideWhenUsed/>
    <w:qFormat/>
    <w:pPr>
      <w:keepNext/>
      <w:keepLines/>
      <w:spacing w:before="240" w:after="80"/>
      <w:outlineLvl w:val="5"/>
    </w:pPr>
    <w:rPr>
      <w:i/>
      <w:iCs/>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0" w:after="120"/>
    </w:pPr>
    <w:rPr>
      <w:rFonts w:ascii="Barlow Medium" w:eastAsia="Barlow Medium" w:hAnsi="Barlow Medium" w:cs="Barlow Medium"/>
      <w:color w:val="666666"/>
      <w:sz w:val="52"/>
      <w:szCs w:val="52"/>
    </w:rPr>
  </w:style>
  <w:style w:type="paragraph" w:styleId="Subtitle">
    <w:name w:val="Subtitle"/>
    <w:basedOn w:val="Normal"/>
    <w:next w:val="Normal"/>
    <w:uiPriority w:val="11"/>
    <w:qFormat/>
    <w:pPr>
      <w:keepNext/>
      <w:keepLines/>
      <w:spacing w:before="0" w:after="300"/>
    </w:pPr>
    <w:rPr>
      <w:rFonts w:ascii="Barlow Light" w:eastAsia="Barlow Light" w:hAnsi="Barlow Light" w:cs="Barlow Light"/>
      <w:color w:val="B7B7B7"/>
      <w:sz w:val="24"/>
      <w:szCs w:val="24"/>
    </w:rPr>
  </w:style>
  <w:style w:type="table" w:customStyle="1" w:styleId="a">
    <w:basedOn w:val="TableNormal0"/>
    <w:tblPr>
      <w:tblStyleRowBandSize w:val="1"/>
      <w:tblStyleColBandSize w:val="1"/>
    </w:tblPr>
  </w:style>
  <w:style w:type="table" w:customStyle="1" w:styleId="a0">
    <w:basedOn w:val="TableNormal0"/>
    <w:tblPr>
      <w:tblStyleRowBandSize w:val="1"/>
      <w:tblStyleColBandSize w:val="1"/>
    </w:tblPr>
  </w:style>
  <w:style w:type="table" w:customStyle="1" w:styleId="a1">
    <w:basedOn w:val="TableNormal0"/>
    <w:tblPr>
      <w:tblStyleRowBandSize w:val="1"/>
      <w:tblStyleColBandSize w:val="1"/>
    </w:tblPr>
  </w:style>
  <w:style w:type="table" w:customStyle="1" w:styleId="a2">
    <w:basedOn w:val="TableNormal0"/>
    <w:tblPr>
      <w:tblStyleRowBandSize w:val="1"/>
      <w:tblStyleColBandSize w:val="1"/>
    </w:tblPr>
  </w:style>
  <w:style w:type="table" w:customStyle="1" w:styleId="a3">
    <w:basedOn w:val="TableNormal0"/>
    <w:tblPr>
      <w:tblStyleRowBandSize w:val="1"/>
      <w:tblStyleColBandSize w:val="1"/>
    </w:tblPr>
  </w:style>
  <w:style w:type="table" w:customStyle="1" w:styleId="a4">
    <w:basedOn w:val="TableNormal0"/>
    <w:tblPr>
      <w:tblStyleRowBandSize w:val="1"/>
      <w:tblStyleColBandSize w:val="1"/>
    </w:tblPr>
  </w:style>
  <w:style w:type="table" w:customStyle="1" w:styleId="a5">
    <w:basedOn w:val="TableNormal0"/>
    <w:tblPr>
      <w:tblStyleRowBandSize w:val="1"/>
      <w:tblStyleColBandSize w:val="1"/>
    </w:tblPr>
  </w:style>
  <w:style w:type="table" w:customStyle="1" w:styleId="a6">
    <w:basedOn w:val="TableNormal0"/>
    <w:tblPr>
      <w:tblStyleRowBandSize w:val="1"/>
      <w:tblStyleColBandSize w:val="1"/>
    </w:tblPr>
  </w:style>
  <w:style w:type="table" w:customStyle="1" w:styleId="a7">
    <w:basedOn w:val="TableNormal0"/>
    <w:tblPr>
      <w:tblStyleRowBandSize w:val="1"/>
      <w:tblStyleColBandSize w:val="1"/>
    </w:tblPr>
  </w:style>
  <w:style w:type="table" w:customStyle="1" w:styleId="a8">
    <w:basedOn w:val="TableNormal0"/>
    <w:tblPr>
      <w:tblStyleRowBandSize w:val="1"/>
      <w:tblStyleColBandSize w:val="1"/>
    </w:tblPr>
  </w:style>
  <w:style w:type="table" w:customStyle="1" w:styleId="a9">
    <w:basedOn w:val="TableNormal0"/>
    <w:tblPr>
      <w:tblStyleRowBandSize w:val="1"/>
      <w:tblStyleColBandSize w:val="1"/>
    </w:tblPr>
  </w:style>
  <w:style w:type="table" w:customStyle="1" w:styleId="aa">
    <w:basedOn w:val="TableNormal0"/>
    <w:tblPr>
      <w:tblStyleRowBandSize w:val="1"/>
      <w:tblStyleColBandSize w:val="1"/>
    </w:tblPr>
  </w:style>
  <w:style w:type="table" w:customStyle="1" w:styleId="ab">
    <w:basedOn w:val="TableNormal0"/>
    <w:tblPr>
      <w:tblStyleRowBandSize w:val="1"/>
      <w:tblStyleColBandSize w:val="1"/>
    </w:tblPr>
  </w:style>
  <w:style w:type="table" w:customStyle="1" w:styleId="ac">
    <w:basedOn w:val="TableNormal0"/>
    <w:tblPr>
      <w:tblStyleRowBandSize w:val="1"/>
      <w:tblStyleColBandSize w:val="1"/>
    </w:tblPr>
  </w:style>
  <w:style w:type="table" w:customStyle="1" w:styleId="ad">
    <w:basedOn w:val="TableNormal0"/>
    <w:tblPr>
      <w:tblStyleRowBandSize w:val="1"/>
      <w:tblStyleColBandSize w:val="1"/>
    </w:tblPr>
  </w:style>
  <w:style w:type="table" w:customStyle="1" w:styleId="ae">
    <w:basedOn w:val="TableNormal0"/>
    <w:tblPr>
      <w:tblStyleRowBandSize w:val="1"/>
      <w:tblStyleColBandSize w:val="1"/>
    </w:tblPr>
  </w:style>
  <w:style w:type="table" w:customStyle="1" w:styleId="af">
    <w:basedOn w:val="TableNormal0"/>
    <w:tblPr>
      <w:tblStyleRowBandSize w:val="1"/>
      <w:tblStyleColBandSize w:val="1"/>
    </w:tblPr>
  </w:style>
  <w:style w:type="table" w:customStyle="1" w:styleId="af0">
    <w:basedOn w:val="TableNormal0"/>
    <w:tblPr>
      <w:tblStyleRowBandSize w:val="1"/>
      <w:tblStyleColBandSize w:val="1"/>
    </w:tblPr>
  </w:style>
  <w:style w:type="table" w:customStyle="1" w:styleId="af1">
    <w:basedOn w:val="TableNormal0"/>
    <w:tblPr>
      <w:tblStyleRowBandSize w:val="1"/>
      <w:tblStyleColBandSize w:val="1"/>
    </w:tblPr>
  </w:style>
  <w:style w:type="table" w:customStyle="1" w:styleId="af2">
    <w:basedOn w:val="TableNormal0"/>
    <w:tblPr>
      <w:tblStyleRowBandSize w:val="1"/>
      <w:tblStyleColBandSize w:val="1"/>
    </w:tblPr>
  </w:style>
  <w:style w:type="table" w:customStyle="1" w:styleId="af3">
    <w:basedOn w:val="TableNormal0"/>
    <w:tblPr>
      <w:tblStyleRowBandSize w:val="1"/>
      <w:tblStyleColBandSize w:val="1"/>
    </w:tblPr>
  </w:style>
  <w:style w:type="table" w:customStyle="1" w:styleId="af4">
    <w:basedOn w:val="TableNormal0"/>
    <w:tblPr>
      <w:tblStyleRowBandSize w:val="1"/>
      <w:tblStyleColBandSize w:val="1"/>
    </w:tblPr>
  </w:style>
  <w:style w:type="table" w:customStyle="1" w:styleId="af5">
    <w:basedOn w:val="TableNormal0"/>
    <w:tblPr>
      <w:tblStyleRowBandSize w:val="1"/>
      <w:tblStyleColBandSize w:val="1"/>
    </w:tblPr>
  </w:style>
  <w:style w:type="table" w:customStyle="1" w:styleId="af6">
    <w:basedOn w:val="TableNormal0"/>
    <w:tblPr>
      <w:tblStyleRowBandSize w:val="1"/>
      <w:tblStyleColBandSize w:val="1"/>
    </w:tblPr>
  </w:style>
  <w:style w:type="table" w:customStyle="1" w:styleId="af7">
    <w:basedOn w:val="TableNormal0"/>
    <w:tblPr>
      <w:tblStyleRowBandSize w:val="1"/>
      <w:tblStyleColBandSize w:val="1"/>
    </w:tblPr>
  </w:style>
  <w:style w:type="table" w:customStyle="1" w:styleId="af8">
    <w:basedOn w:val="TableNormal0"/>
    <w:tblPr>
      <w:tblStyleRowBandSize w:val="1"/>
      <w:tblStyleColBandSize w:val="1"/>
    </w:tblPr>
  </w:style>
  <w:style w:type="table" w:customStyle="1" w:styleId="af9">
    <w:basedOn w:val="TableNormal0"/>
    <w:tblPr>
      <w:tblStyleRowBandSize w:val="1"/>
      <w:tblStyleColBandSize w:val="1"/>
    </w:tblPr>
  </w:style>
  <w:style w:type="table" w:customStyle="1" w:styleId="afa">
    <w:basedOn w:val="TableNormal0"/>
    <w:tblPr>
      <w:tblStyleRowBandSize w:val="1"/>
      <w:tblStyleColBandSize w:val="1"/>
    </w:tblPr>
  </w:style>
  <w:style w:type="table" w:customStyle="1" w:styleId="afb">
    <w:basedOn w:val="TableNormal0"/>
    <w:tblPr>
      <w:tblStyleRowBandSize w:val="1"/>
      <w:tblStyleColBandSize w:val="1"/>
    </w:tblPr>
  </w:style>
  <w:style w:type="table" w:customStyle="1" w:styleId="afc">
    <w:basedOn w:val="TableNormal0"/>
    <w:tblPr>
      <w:tblStyleRowBandSize w:val="1"/>
      <w:tblStyleColBandSize w:val="1"/>
    </w:tblPr>
  </w:style>
  <w:style w:type="table" w:customStyle="1" w:styleId="afd">
    <w:basedOn w:val="TableNormal0"/>
    <w:tblPr>
      <w:tblStyleRowBandSize w:val="1"/>
      <w:tblStyleColBandSize w:val="1"/>
    </w:tblPr>
  </w:style>
  <w:style w:type="table" w:customStyle="1" w:styleId="afe">
    <w:basedOn w:val="TableNormal0"/>
    <w:tblPr>
      <w:tblStyleRowBandSize w:val="1"/>
      <w:tblStyleColBandSize w:val="1"/>
    </w:tblPr>
  </w:style>
  <w:style w:type="table" w:customStyle="1" w:styleId="aff">
    <w:basedOn w:val="TableNormal0"/>
    <w:tblPr>
      <w:tblStyleRowBandSize w:val="1"/>
      <w:tblStyleColBandSize w:val="1"/>
    </w:tblPr>
  </w:style>
  <w:style w:type="table" w:customStyle="1" w:styleId="aff0">
    <w:basedOn w:val="TableNormal0"/>
    <w:tblPr>
      <w:tblStyleRowBandSize w:val="1"/>
      <w:tblStyleColBandSize w:val="1"/>
    </w:tblPr>
  </w:style>
  <w:style w:type="table" w:customStyle="1" w:styleId="aff1">
    <w:basedOn w:val="TableNormal0"/>
    <w:tblPr>
      <w:tblStyleRowBandSize w:val="1"/>
      <w:tblStyleColBandSize w:val="1"/>
    </w:tblPr>
  </w:style>
  <w:style w:type="table" w:customStyle="1" w:styleId="aff2">
    <w:basedOn w:val="TableNormal0"/>
    <w:tblPr>
      <w:tblStyleRowBandSize w:val="1"/>
      <w:tblStyleColBandSize w:val="1"/>
    </w:tblPr>
  </w:style>
  <w:style w:type="table" w:customStyle="1" w:styleId="aff3">
    <w:basedOn w:val="TableNormal0"/>
    <w:tblPr>
      <w:tblStyleRowBandSize w:val="1"/>
      <w:tblStyleColBandSize w:val="1"/>
    </w:tblPr>
  </w:style>
  <w:style w:type="table" w:customStyle="1" w:styleId="aff4">
    <w:basedOn w:val="TableNormal0"/>
    <w:tblPr>
      <w:tblStyleRowBandSize w:val="1"/>
      <w:tblStyleColBandSize w:val="1"/>
    </w:tblPr>
  </w:style>
  <w:style w:type="table" w:customStyle="1" w:styleId="aff5">
    <w:basedOn w:val="TableNormal0"/>
    <w:tblPr>
      <w:tblStyleRowBandSize w:val="1"/>
      <w:tblStyleColBandSize w:val="1"/>
    </w:tblPr>
  </w:style>
  <w:style w:type="table" w:customStyle="1" w:styleId="aff6">
    <w:basedOn w:val="TableNormal0"/>
    <w:tblPr>
      <w:tblStyleRowBandSize w:val="1"/>
      <w:tblStyleColBandSize w:val="1"/>
    </w:tblPr>
  </w:style>
  <w:style w:type="table" w:customStyle="1" w:styleId="aff7">
    <w:basedOn w:val="TableNormal0"/>
    <w:tblPr>
      <w:tblStyleRowBandSize w:val="1"/>
      <w:tblStyleColBandSize w:val="1"/>
    </w:tblPr>
  </w:style>
  <w:style w:type="table" w:customStyle="1" w:styleId="aff8">
    <w:basedOn w:val="TableNormal0"/>
    <w:tblPr>
      <w:tblStyleRowBandSize w:val="1"/>
      <w:tblStyleColBandSize w:val="1"/>
    </w:tblPr>
  </w:style>
  <w:style w:type="table" w:customStyle="1" w:styleId="aff9">
    <w:basedOn w:val="TableNormal0"/>
    <w:tblPr>
      <w:tblStyleRowBandSize w:val="1"/>
      <w:tblStyleColBandSize w:val="1"/>
    </w:tblPr>
  </w:style>
  <w:style w:type="table" w:customStyle="1" w:styleId="affa">
    <w:basedOn w:val="TableNormal0"/>
    <w:tblPr>
      <w:tblStyleRowBandSize w:val="1"/>
      <w:tblStyleColBandSize w:val="1"/>
    </w:tblPr>
  </w:style>
  <w:style w:type="table" w:customStyle="1" w:styleId="affb">
    <w:basedOn w:val="TableNormal0"/>
    <w:tblPr>
      <w:tblStyleRowBandSize w:val="1"/>
      <w:tblStyleColBandSize w:val="1"/>
    </w:tblPr>
  </w:style>
  <w:style w:type="table" w:customStyle="1" w:styleId="affc">
    <w:basedOn w:val="TableNormal0"/>
    <w:tblPr>
      <w:tblStyleRowBandSize w:val="1"/>
      <w:tblStyleColBandSize w:val="1"/>
    </w:tblPr>
  </w:style>
  <w:style w:type="table" w:customStyle="1" w:styleId="affd">
    <w:basedOn w:val="TableNormal0"/>
    <w:tblPr>
      <w:tblStyleRowBandSize w:val="1"/>
      <w:tblStyleColBandSize w:val="1"/>
    </w:tblPr>
  </w:style>
  <w:style w:type="table" w:customStyle="1" w:styleId="affe">
    <w:basedOn w:val="TableNormal0"/>
    <w:tblPr>
      <w:tblStyleRowBandSize w:val="1"/>
      <w:tblStyleColBandSize w:val="1"/>
    </w:tblPr>
  </w:style>
  <w:style w:type="table" w:customStyle="1" w:styleId="afff">
    <w:basedOn w:val="TableNormal0"/>
    <w:tblPr>
      <w:tblStyleRowBandSize w:val="1"/>
      <w:tblStyleColBandSize w:val="1"/>
    </w:tblPr>
  </w:style>
  <w:style w:type="table" w:customStyle="1" w:styleId="afff0">
    <w:basedOn w:val="TableNormal0"/>
    <w:tblPr>
      <w:tblStyleRowBandSize w:val="1"/>
      <w:tblStyleColBandSize w:val="1"/>
    </w:tblPr>
  </w:style>
  <w:style w:type="table" w:customStyle="1" w:styleId="afff1">
    <w:basedOn w:val="TableNormal0"/>
    <w:tblPr>
      <w:tblStyleRowBandSize w:val="1"/>
      <w:tblStyleColBandSize w:val="1"/>
    </w:tblPr>
  </w:style>
  <w:style w:type="table" w:customStyle="1" w:styleId="afff2">
    <w:basedOn w:val="TableNormal0"/>
    <w:tblPr>
      <w:tblStyleRowBandSize w:val="1"/>
      <w:tblStyleColBandSize w:val="1"/>
    </w:tblPr>
  </w:style>
  <w:style w:type="table" w:customStyle="1" w:styleId="afff3">
    <w:basedOn w:val="TableNormal0"/>
    <w:tblPr>
      <w:tblStyleRowBandSize w:val="1"/>
      <w:tblStyleColBandSize w:val="1"/>
    </w:tblPr>
  </w:style>
  <w:style w:type="table" w:customStyle="1" w:styleId="afff4">
    <w:basedOn w:val="TableNormal0"/>
    <w:tblPr>
      <w:tblStyleRowBandSize w:val="1"/>
      <w:tblStyleColBandSize w:val="1"/>
    </w:tblPr>
  </w:style>
  <w:style w:type="table" w:customStyle="1" w:styleId="afff5">
    <w:basedOn w:val="TableNormal0"/>
    <w:tblPr>
      <w:tblStyleRowBandSize w:val="1"/>
      <w:tblStyleColBandSize w:val="1"/>
    </w:tblPr>
  </w:style>
  <w:style w:type="table" w:customStyle="1" w:styleId="afff6">
    <w:basedOn w:val="TableNormal0"/>
    <w:tblPr>
      <w:tblStyleRowBandSize w:val="1"/>
      <w:tblStyleColBandSize w:val="1"/>
    </w:tblPr>
  </w:style>
  <w:style w:type="table" w:customStyle="1" w:styleId="afff7">
    <w:basedOn w:val="TableNormal0"/>
    <w:tblPr>
      <w:tblStyleRowBandSize w:val="1"/>
      <w:tblStyleColBandSize w:val="1"/>
    </w:tblPr>
  </w:style>
  <w:style w:type="table" w:customStyle="1" w:styleId="afff8">
    <w:basedOn w:val="TableNormal0"/>
    <w:tblPr>
      <w:tblStyleRowBandSize w:val="1"/>
      <w:tblStyleColBandSize w:val="1"/>
    </w:tblPr>
  </w:style>
  <w:style w:type="table" w:customStyle="1" w:styleId="afff9">
    <w:basedOn w:val="TableNormal0"/>
    <w:tblPr>
      <w:tblStyleRowBandSize w:val="1"/>
      <w:tblStyleColBandSize w:val="1"/>
    </w:tblPr>
  </w:style>
  <w:style w:type="table" w:customStyle="1" w:styleId="afffa">
    <w:basedOn w:val="TableNormal0"/>
    <w:tblPr>
      <w:tblStyleRowBandSize w:val="1"/>
      <w:tblStyleColBandSize w:val="1"/>
    </w:tblPr>
  </w:style>
  <w:style w:type="table" w:customStyle="1" w:styleId="afffb">
    <w:basedOn w:val="TableNormal0"/>
    <w:tblPr>
      <w:tblStyleRowBandSize w:val="1"/>
      <w:tblStyleColBandSize w:val="1"/>
    </w:tblPr>
  </w:style>
  <w:style w:type="table" w:customStyle="1" w:styleId="afffc">
    <w:basedOn w:val="TableNormal0"/>
    <w:tblPr>
      <w:tblStyleRowBandSize w:val="1"/>
      <w:tblStyleColBandSize w:val="1"/>
    </w:tblPr>
  </w:style>
  <w:style w:type="table" w:customStyle="1" w:styleId="afffd">
    <w:basedOn w:val="TableNormal0"/>
    <w:tblPr>
      <w:tblStyleRowBandSize w:val="1"/>
      <w:tblStyleColBandSize w:val="1"/>
    </w:tblPr>
  </w:style>
  <w:style w:type="table" w:customStyle="1" w:styleId="afffe">
    <w:basedOn w:val="TableNormal0"/>
    <w:tblPr>
      <w:tblStyleRowBandSize w:val="1"/>
      <w:tblStyleColBandSize w:val="1"/>
    </w:tblPr>
  </w:style>
  <w:style w:type="table" w:customStyle="1" w:styleId="affff">
    <w:basedOn w:val="TableNormal0"/>
    <w:tblPr>
      <w:tblStyleRowBandSize w:val="1"/>
      <w:tblStyleColBandSize w:val="1"/>
    </w:tblPr>
  </w:style>
  <w:style w:type="table" w:customStyle="1" w:styleId="affff0">
    <w:basedOn w:val="TableNormal0"/>
    <w:tblPr>
      <w:tblStyleRowBandSize w:val="1"/>
      <w:tblStyleColBandSize w:val="1"/>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yperlink" Target="https://drive.google.com/file/d/1zaDd_vICqszRCOo-aJxfzRdw1zRxRyJ2/view" TargetMode="External"/><Relationship Id="rId3" Type="http://schemas.openxmlformats.org/officeDocument/2006/relationships/settings" Target="settings.xml"/><Relationship Id="rId7" Type="http://schemas.openxmlformats.org/officeDocument/2006/relationships/hyperlink" Target="https://www.youtube.com/watch?v=rztT4rVYA7E" TargetMode="External"/><Relationship Id="rId12"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fontTable" Target="fontTable.xml"/><Relationship Id="rId5" Type="http://schemas.openxmlformats.org/officeDocument/2006/relationships/image" Target="media/image1.png"/><Relationship Id="rId10" Type="http://schemas.openxmlformats.org/officeDocument/2006/relationships/hyperlink" Target="https://www.youtube.com/watch?v=aO4ASG6NaIg" TargetMode="External"/><Relationship Id="rId4" Type="http://schemas.openxmlformats.org/officeDocument/2006/relationships/webSettings" Target="webSettings.xml"/><Relationship Id="rId9" Type="http://schemas.openxmlformats.org/officeDocument/2006/relationships/hyperlink" Target="https://drive.google.com/file/d/1SrSbqz0HAdS0Z7Y6Xa-gEWRWZDjYuvn3/view" TargetMode="Externa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16</Pages>
  <Words>5280</Words>
  <Characters>24184</Characters>
  <Application>Microsoft Office Word</Application>
  <DocSecurity>0</DocSecurity>
  <Lines>589</Lines>
  <Paragraphs>310</Paragraphs>
  <ScaleCrop>false</ScaleCrop>
  <Company/>
  <LinksUpToDate>false</LinksUpToDate>
  <CharactersWithSpaces>29154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Janine Carbone</cp:lastModifiedBy>
  <cp:revision>2</cp:revision>
  <dcterms:created xsi:type="dcterms:W3CDTF">2026-03-05T19:52:00Z</dcterms:created>
  <dcterms:modified xsi:type="dcterms:W3CDTF">2026-03-05T19:54:00Z</dcterms:modified>
</cp:coreProperties>
</file>